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color w:val="7F7F7F" w:themeColor="text1" w:themeTint="80"/>
          <w:sz w:val="32"/>
          <w:szCs w:val="32"/>
        </w:rPr>
        <w:id w:val="239809"/>
        <w:docPartObj>
          <w:docPartGallery w:val="Cover Pages"/>
          <w:docPartUnique/>
        </w:docPartObj>
      </w:sdtPr>
      <w:sdtEndPr>
        <w:rPr>
          <w:b/>
          <w:color w:val="auto"/>
          <w:sz w:val="22"/>
          <w:szCs w:val="22"/>
        </w:rPr>
      </w:sdtEndPr>
      <w:sdtContent>
        <w:p w:rsidR="0018528E" w:rsidRPr="0018528E" w:rsidRDefault="00014E4E" w:rsidP="008217DB">
          <w:pPr>
            <w:spacing w:line="360" w:lineRule="auto"/>
            <w:jc w:val="center"/>
            <w:rPr>
              <w:rFonts w:ascii="Arial" w:hAnsi="Arial" w:cs="Arial"/>
              <w:b/>
              <w:i/>
              <w:sz w:val="32"/>
            </w:rPr>
          </w:pPr>
          <w:r w:rsidRPr="00014E4E">
            <w:rPr>
              <w:rFonts w:ascii="Arial" w:hAnsi="Arial" w:cs="Arial"/>
              <w:noProof/>
              <w:color w:val="C4BC96" w:themeColor="background2" w:themeShade="BF"/>
              <w:sz w:val="32"/>
              <w:szCs w:val="32"/>
              <w:lang w:eastAsia="zh-TW"/>
            </w:rPr>
            <w:pict>
              <v:group id="_x0000_s1041"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42" style="position:absolute;width:12240;height:15840;mso-width-percent:1000;mso-height-percent:1000;mso-position-horizontal:center;mso-position-horizontal-relative:page;mso-position-vertical:top;mso-position-vertical-relative:page;mso-width-percent:1000;mso-height-percent:1000" fillcolor="white [3201]" strokecolor="#bfbfbf [2412]" strokeweight="5pt">
                  <v:stroke linestyle="thickThin"/>
                  <v:shadow color="#868686"/>
                </v:rect>
                <v:rect id="_x0000_s1043" style="position:absolute;left:612;top:638;width:11016;height:14564;mso-width-percent:900;mso-height-percent:920;mso-position-horizontal:center;mso-position-horizontal-relative:page;mso-position-vertical:center;mso-position-vertical-relative:page;mso-width-percent:900;mso-height-percent:920" fillcolor="white [3201]" strokecolor="#a5a5a5 [2092]" strokeweight="5pt">
                  <v:stroke linestyle="thickThin"/>
                  <v:shadow color="#868686"/>
                </v:rect>
                <w10:wrap anchorx="page" anchory="page"/>
              </v:group>
            </w:pict>
          </w:r>
          <w:r w:rsidR="0018528E" w:rsidRPr="0018528E">
            <w:rPr>
              <w:rFonts w:ascii="Arial" w:hAnsi="Arial" w:cs="Arial"/>
              <w:b/>
              <w:i/>
              <w:sz w:val="32"/>
            </w:rPr>
            <w:t>JT International a.d. Senta, član Japan Tobacco International (JTI)</w:t>
          </w:r>
        </w:p>
        <w:p w:rsidR="0018528E" w:rsidRPr="0018528E" w:rsidRDefault="0018528E" w:rsidP="008217DB">
          <w:pPr>
            <w:spacing w:line="360" w:lineRule="auto"/>
            <w:jc w:val="center"/>
            <w:rPr>
              <w:rFonts w:ascii="Arial" w:hAnsi="Arial" w:cs="Arial"/>
              <w:b/>
              <w:i/>
              <w:sz w:val="32"/>
            </w:rPr>
          </w:pPr>
          <w:r w:rsidRPr="0018528E">
            <w:rPr>
              <w:rFonts w:ascii="Arial" w:hAnsi="Arial" w:cs="Arial"/>
              <w:b/>
              <w:i/>
              <w:sz w:val="32"/>
            </w:rPr>
            <w:t>Ambasada Japana u Republici Srbiji</w:t>
          </w:r>
        </w:p>
        <w:p w:rsidR="0018528E" w:rsidRPr="0018528E" w:rsidRDefault="0018528E" w:rsidP="008217DB">
          <w:pPr>
            <w:spacing w:line="360" w:lineRule="auto"/>
            <w:jc w:val="center"/>
            <w:rPr>
              <w:rFonts w:ascii="Arial" w:hAnsi="Arial" w:cs="Arial"/>
              <w:b/>
              <w:i/>
              <w:sz w:val="32"/>
            </w:rPr>
          </w:pPr>
          <w:r>
            <w:rPr>
              <w:rFonts w:ascii="Arial" w:hAnsi="Arial" w:cs="Arial"/>
              <w:b/>
              <w:i/>
              <w:noProof/>
              <w:sz w:val="32"/>
            </w:rPr>
            <w:drawing>
              <wp:anchor distT="0" distB="0" distL="114300" distR="114300" simplePos="0" relativeHeight="251662336" behindDoc="1" locked="0" layoutInCell="1" allowOverlap="1">
                <wp:simplePos x="0" y="0"/>
                <wp:positionH relativeFrom="column">
                  <wp:posOffset>-358140</wp:posOffset>
                </wp:positionH>
                <wp:positionV relativeFrom="paragraph">
                  <wp:posOffset>119380</wp:posOffset>
                </wp:positionV>
                <wp:extent cx="6953250" cy="6705600"/>
                <wp:effectExtent l="0" t="0" r="0" b="0"/>
                <wp:wrapNone/>
                <wp:docPr id="9" name="Picture 8" descr="Sakura-cve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ura-cvetic.png"/>
                        <pic:cNvPicPr/>
                      </pic:nvPicPr>
                      <pic:blipFill>
                        <a:blip r:embed="rId8"/>
                        <a:stretch>
                          <a:fillRect/>
                        </a:stretch>
                      </pic:blipFill>
                      <pic:spPr>
                        <a:xfrm>
                          <a:off x="0" y="0"/>
                          <a:ext cx="6953250" cy="6705600"/>
                        </a:xfrm>
                        <a:prstGeom prst="rect">
                          <a:avLst/>
                        </a:prstGeom>
                      </pic:spPr>
                    </pic:pic>
                  </a:graphicData>
                </a:graphic>
              </wp:anchor>
            </w:drawing>
          </w:r>
          <w:r w:rsidRPr="0018528E">
            <w:rPr>
              <w:rFonts w:ascii="Arial" w:hAnsi="Arial" w:cs="Arial"/>
              <w:b/>
              <w:i/>
              <w:sz w:val="32"/>
            </w:rPr>
            <w:t>SAKURA STIPENDIJA</w:t>
          </w: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spacing w:line="360" w:lineRule="auto"/>
            <w:jc w:val="center"/>
            <w:rPr>
              <w:rFonts w:ascii="Arial" w:hAnsi="Arial" w:cs="Arial"/>
              <w:b/>
              <w:sz w:val="32"/>
            </w:rPr>
          </w:pPr>
        </w:p>
        <w:p w:rsidR="0018528E" w:rsidRPr="0018528E" w:rsidRDefault="0018528E" w:rsidP="008217DB">
          <w:pPr>
            <w:tabs>
              <w:tab w:val="left" w:pos="3828"/>
            </w:tabs>
            <w:spacing w:line="360" w:lineRule="auto"/>
            <w:rPr>
              <w:rFonts w:ascii="Arial" w:hAnsi="Arial" w:cs="Arial"/>
              <w:b/>
              <w:sz w:val="32"/>
            </w:rPr>
          </w:pPr>
          <w:r w:rsidRPr="0018528E">
            <w:rPr>
              <w:rFonts w:ascii="Arial" w:hAnsi="Arial" w:cs="Arial"/>
              <w:b/>
              <w:i/>
              <w:sz w:val="32"/>
            </w:rPr>
            <w:t>Tema istraživačkog rada:</w:t>
          </w:r>
        </w:p>
        <w:p w:rsidR="0018528E" w:rsidRPr="0018528E" w:rsidRDefault="0018528E" w:rsidP="008217DB">
          <w:pPr>
            <w:tabs>
              <w:tab w:val="left" w:pos="3828"/>
            </w:tabs>
            <w:spacing w:line="360" w:lineRule="auto"/>
            <w:rPr>
              <w:rFonts w:ascii="Arial" w:hAnsi="Arial" w:cs="Arial"/>
              <w:b/>
              <w:sz w:val="32"/>
            </w:rPr>
          </w:pPr>
        </w:p>
        <w:p w:rsidR="0018528E" w:rsidRPr="0018528E" w:rsidRDefault="0018528E" w:rsidP="008217DB">
          <w:pPr>
            <w:tabs>
              <w:tab w:val="left" w:pos="3828"/>
            </w:tabs>
            <w:spacing w:line="360" w:lineRule="auto"/>
            <w:rPr>
              <w:rFonts w:ascii="Arial" w:hAnsi="Arial" w:cs="Arial"/>
              <w:b/>
              <w:sz w:val="32"/>
            </w:rPr>
          </w:pPr>
          <w:r w:rsidRPr="0018528E">
            <w:rPr>
              <w:rFonts w:ascii="Arial" w:hAnsi="Arial" w:cs="Arial"/>
              <w:b/>
              <w:sz w:val="32"/>
            </w:rPr>
            <w:t>Primena Kaizen pristupa u svakodnevnom studentskom životu</w:t>
          </w:r>
        </w:p>
        <w:p w:rsidR="0018528E" w:rsidRPr="0018528E" w:rsidRDefault="0018528E" w:rsidP="008217DB">
          <w:pPr>
            <w:tabs>
              <w:tab w:val="left" w:pos="3828"/>
            </w:tabs>
            <w:spacing w:line="360" w:lineRule="auto"/>
            <w:jc w:val="both"/>
            <w:rPr>
              <w:rFonts w:ascii="Arial" w:hAnsi="Arial" w:cs="Arial"/>
              <w:b/>
              <w:sz w:val="36"/>
            </w:rPr>
          </w:pPr>
        </w:p>
        <w:p w:rsidR="0018528E" w:rsidRPr="0018528E" w:rsidRDefault="0018528E" w:rsidP="008217DB">
          <w:pPr>
            <w:tabs>
              <w:tab w:val="left" w:pos="3828"/>
            </w:tabs>
            <w:spacing w:line="360" w:lineRule="auto"/>
            <w:jc w:val="both"/>
            <w:rPr>
              <w:rFonts w:ascii="Arial" w:hAnsi="Arial" w:cs="Arial"/>
              <w:b/>
              <w:sz w:val="32"/>
            </w:rPr>
          </w:pPr>
        </w:p>
        <w:p w:rsidR="0018528E" w:rsidRPr="0018528E" w:rsidRDefault="0018528E" w:rsidP="008217DB">
          <w:pPr>
            <w:tabs>
              <w:tab w:val="left" w:pos="3828"/>
            </w:tabs>
            <w:spacing w:line="360" w:lineRule="auto"/>
            <w:jc w:val="both"/>
            <w:rPr>
              <w:rFonts w:ascii="Arial" w:hAnsi="Arial" w:cs="Arial"/>
              <w:b/>
              <w:sz w:val="32"/>
            </w:rPr>
          </w:pPr>
        </w:p>
        <w:p w:rsidR="0018528E" w:rsidRPr="0018528E" w:rsidRDefault="0018528E" w:rsidP="008217DB">
          <w:pPr>
            <w:tabs>
              <w:tab w:val="left" w:pos="3828"/>
            </w:tabs>
            <w:spacing w:line="360" w:lineRule="auto"/>
            <w:jc w:val="both"/>
            <w:rPr>
              <w:rFonts w:ascii="Arial" w:hAnsi="Arial" w:cs="Arial"/>
              <w:b/>
              <w:sz w:val="32"/>
            </w:rPr>
          </w:pPr>
        </w:p>
        <w:p w:rsidR="0018528E" w:rsidRPr="0018528E" w:rsidRDefault="0018528E" w:rsidP="008217DB">
          <w:pPr>
            <w:tabs>
              <w:tab w:val="left" w:pos="3828"/>
            </w:tabs>
            <w:spacing w:line="360" w:lineRule="auto"/>
            <w:jc w:val="both"/>
            <w:rPr>
              <w:rFonts w:ascii="Arial" w:hAnsi="Arial" w:cs="Arial"/>
              <w:b/>
              <w:sz w:val="32"/>
            </w:rPr>
          </w:pPr>
        </w:p>
        <w:p w:rsidR="0018528E" w:rsidRPr="0018528E" w:rsidRDefault="0018528E" w:rsidP="008217DB">
          <w:pPr>
            <w:tabs>
              <w:tab w:val="left" w:pos="3828"/>
            </w:tabs>
            <w:spacing w:line="360" w:lineRule="auto"/>
            <w:jc w:val="both"/>
            <w:rPr>
              <w:rFonts w:ascii="Arial" w:hAnsi="Arial" w:cs="Arial"/>
              <w:b/>
              <w:sz w:val="32"/>
            </w:rPr>
          </w:pPr>
        </w:p>
        <w:p w:rsidR="0018528E" w:rsidRPr="0018528E" w:rsidRDefault="0018528E" w:rsidP="008217DB">
          <w:pPr>
            <w:tabs>
              <w:tab w:val="left" w:pos="3828"/>
            </w:tabs>
            <w:spacing w:line="360" w:lineRule="auto"/>
            <w:jc w:val="right"/>
            <w:rPr>
              <w:rFonts w:ascii="Arial" w:hAnsi="Arial" w:cs="Arial"/>
              <w:b/>
              <w:sz w:val="32"/>
            </w:rPr>
          </w:pPr>
        </w:p>
        <w:p w:rsidR="0018528E" w:rsidRPr="0018528E" w:rsidRDefault="0018528E" w:rsidP="008217DB">
          <w:pPr>
            <w:tabs>
              <w:tab w:val="left" w:pos="3828"/>
            </w:tabs>
            <w:spacing w:line="360" w:lineRule="auto"/>
            <w:jc w:val="right"/>
            <w:rPr>
              <w:rFonts w:ascii="Arial" w:hAnsi="Arial" w:cs="Arial"/>
              <w:b/>
              <w:sz w:val="32"/>
            </w:rPr>
          </w:pPr>
          <w:r w:rsidRPr="0018528E">
            <w:rPr>
              <w:rFonts w:ascii="Arial" w:hAnsi="Arial" w:cs="Arial"/>
              <w:b/>
              <w:sz w:val="32"/>
            </w:rPr>
            <w:t>Stipendista:</w:t>
          </w:r>
        </w:p>
        <w:p w:rsidR="00B011C8" w:rsidRPr="0018528E" w:rsidRDefault="0018528E" w:rsidP="008217DB">
          <w:pPr>
            <w:tabs>
              <w:tab w:val="left" w:pos="3828"/>
            </w:tabs>
            <w:spacing w:line="360" w:lineRule="auto"/>
            <w:jc w:val="right"/>
            <w:rPr>
              <w:rFonts w:ascii="Arial" w:hAnsi="Arial" w:cs="Arial"/>
              <w:b/>
              <w:sz w:val="32"/>
            </w:rPr>
          </w:pPr>
          <w:r w:rsidRPr="0018528E">
            <w:rPr>
              <w:rFonts w:ascii="Arial" w:hAnsi="Arial" w:cs="Arial"/>
              <w:b/>
              <w:sz w:val="32"/>
            </w:rPr>
            <w:t>Danijela Garabiljević</w:t>
          </w:r>
        </w:p>
        <w:p w:rsidR="0018528E" w:rsidRPr="0018528E" w:rsidRDefault="00014E4E" w:rsidP="008217DB">
          <w:pPr>
            <w:spacing w:line="360" w:lineRule="auto"/>
            <w:rPr>
              <w:rFonts w:ascii="Arial" w:hAnsi="Arial" w:cs="Arial"/>
              <w:b/>
            </w:rPr>
          </w:pPr>
          <w:r w:rsidRPr="00014E4E">
            <w:rPr>
              <w:rFonts w:ascii="Arial" w:hAnsi="Arial" w:cs="Arial"/>
              <w:noProof/>
              <w:color w:val="C4BC96" w:themeColor="background2" w:themeShade="BF"/>
              <w:sz w:val="32"/>
              <w:szCs w:val="32"/>
              <w:lang w:eastAsia="zh-TW"/>
            </w:rPr>
            <w:pict>
              <v:rect id="_x0000_s1044" style="position:absolute;margin-left:0;margin-top:0;width:550.8pt;height:73.95pt;z-index:251661312;mso-width-percent:900;mso-position-horizontal:center;mso-position-horizontal-relative:page;mso-position-vertical:center;mso-position-vertical-relative:page;mso-width-percent:900" o:allowincell="f" filled="f" fillcolor="#a5a5a5 [2092]" stroked="f">
                <v:fill opacity="58982f"/>
                <v:textbox style="mso-next-textbox:#_x0000_s1044;mso-fit-shape-to-text:t" inset="18pt,0,18pt,0">
                  <w:txbxContent>
                    <w:p w:rsidR="00B011C8" w:rsidRDefault="00B011C8">
                      <w:pPr>
                        <w:pStyle w:val="NoSpacing"/>
                        <w:spacing w:line="14" w:lineRule="exact"/>
                      </w:pPr>
                    </w:p>
                  </w:txbxContent>
                </v:textbox>
                <w10:wrap anchorx="page" anchory="page"/>
              </v:rect>
            </w:pict>
          </w:r>
        </w:p>
      </w:sdtContent>
    </w:sdt>
    <w:sdt>
      <w:sdtPr>
        <w:rPr>
          <w:rFonts w:ascii="Arial" w:hAnsi="Arial" w:cs="Arial"/>
        </w:rPr>
        <w:id w:val="239764"/>
        <w:docPartObj>
          <w:docPartGallery w:val="Table of Contents"/>
          <w:docPartUnique/>
        </w:docPartObj>
      </w:sdtPr>
      <w:sdtContent>
        <w:p w:rsidR="00A1484F" w:rsidRPr="0018528E" w:rsidRDefault="00A1484F" w:rsidP="008217DB">
          <w:pPr>
            <w:spacing w:before="120" w:after="120" w:line="360" w:lineRule="auto"/>
            <w:rPr>
              <w:rFonts w:ascii="Arial" w:hAnsi="Arial" w:cs="Arial"/>
            </w:rPr>
          </w:pPr>
          <w:r w:rsidRPr="0018528E">
            <w:rPr>
              <w:rFonts w:ascii="Arial" w:hAnsi="Arial" w:cs="Arial"/>
              <w:b/>
              <w:sz w:val="32"/>
            </w:rPr>
            <w:t>Sadržaj</w:t>
          </w:r>
        </w:p>
        <w:p w:rsidR="00A1484F" w:rsidRPr="0018528E" w:rsidRDefault="00A1484F" w:rsidP="008217DB">
          <w:pPr>
            <w:spacing w:before="120" w:after="120" w:line="360" w:lineRule="auto"/>
            <w:rPr>
              <w:rFonts w:ascii="Arial" w:hAnsi="Arial" w:cs="Arial"/>
            </w:rPr>
          </w:pPr>
        </w:p>
        <w:p w:rsidR="004170B7" w:rsidRDefault="00014E4E">
          <w:pPr>
            <w:pStyle w:val="TOC1"/>
            <w:tabs>
              <w:tab w:val="right" w:leader="dot" w:pos="9962"/>
            </w:tabs>
            <w:rPr>
              <w:rFonts w:eastAsiaTheme="minorEastAsia"/>
              <w:noProof/>
            </w:rPr>
          </w:pPr>
          <w:r w:rsidRPr="0018528E">
            <w:rPr>
              <w:rFonts w:ascii="Arial" w:hAnsi="Arial" w:cs="Arial"/>
            </w:rPr>
            <w:fldChar w:fldCharType="begin"/>
          </w:r>
          <w:r w:rsidR="00A1484F" w:rsidRPr="0018528E">
            <w:rPr>
              <w:rFonts w:ascii="Arial" w:hAnsi="Arial" w:cs="Arial"/>
            </w:rPr>
            <w:instrText xml:space="preserve"> TOC \o "1-3" \h \z \u </w:instrText>
          </w:r>
          <w:r w:rsidRPr="0018528E">
            <w:rPr>
              <w:rFonts w:ascii="Arial" w:hAnsi="Arial" w:cs="Arial"/>
            </w:rPr>
            <w:fldChar w:fldCharType="separate"/>
          </w:r>
          <w:hyperlink w:anchor="_Toc360999666" w:history="1">
            <w:r w:rsidR="004170B7" w:rsidRPr="00F521E1">
              <w:rPr>
                <w:rStyle w:val="Hyperlink"/>
                <w:rFonts w:ascii="Arial" w:hAnsi="Arial" w:cs="Arial"/>
                <w:noProof/>
              </w:rPr>
              <w:t>1. Uvod</w:t>
            </w:r>
            <w:r w:rsidR="004170B7">
              <w:rPr>
                <w:noProof/>
                <w:webHidden/>
              </w:rPr>
              <w:tab/>
            </w:r>
            <w:r w:rsidR="004170B7">
              <w:rPr>
                <w:noProof/>
                <w:webHidden/>
              </w:rPr>
              <w:fldChar w:fldCharType="begin"/>
            </w:r>
            <w:r w:rsidR="004170B7">
              <w:rPr>
                <w:noProof/>
                <w:webHidden/>
              </w:rPr>
              <w:instrText xml:space="preserve"> PAGEREF _Toc360999666 \h </w:instrText>
            </w:r>
            <w:r w:rsidR="004170B7">
              <w:rPr>
                <w:noProof/>
                <w:webHidden/>
              </w:rPr>
            </w:r>
            <w:r w:rsidR="004170B7">
              <w:rPr>
                <w:noProof/>
                <w:webHidden/>
              </w:rPr>
              <w:fldChar w:fldCharType="separate"/>
            </w:r>
            <w:r w:rsidR="004170B7">
              <w:rPr>
                <w:noProof/>
                <w:webHidden/>
              </w:rPr>
              <w:t>3</w:t>
            </w:r>
            <w:r w:rsidR="004170B7">
              <w:rPr>
                <w:noProof/>
                <w:webHidden/>
              </w:rPr>
              <w:fldChar w:fldCharType="end"/>
            </w:r>
          </w:hyperlink>
        </w:p>
        <w:p w:rsidR="004170B7" w:rsidRDefault="004170B7">
          <w:pPr>
            <w:pStyle w:val="TOC1"/>
            <w:tabs>
              <w:tab w:val="right" w:leader="dot" w:pos="9962"/>
            </w:tabs>
            <w:rPr>
              <w:rFonts w:eastAsiaTheme="minorEastAsia"/>
              <w:noProof/>
            </w:rPr>
          </w:pPr>
          <w:hyperlink w:anchor="_Toc360999667" w:history="1">
            <w:r w:rsidRPr="00F521E1">
              <w:rPr>
                <w:rStyle w:val="Hyperlink"/>
                <w:rFonts w:ascii="Arial" w:hAnsi="Arial" w:cs="Arial"/>
                <w:noProof/>
              </w:rPr>
              <w:t>2. Elementi Kaizen filozofije</w:t>
            </w:r>
            <w:r>
              <w:rPr>
                <w:noProof/>
                <w:webHidden/>
              </w:rPr>
              <w:tab/>
            </w:r>
            <w:r>
              <w:rPr>
                <w:noProof/>
                <w:webHidden/>
              </w:rPr>
              <w:fldChar w:fldCharType="begin"/>
            </w:r>
            <w:r>
              <w:rPr>
                <w:noProof/>
                <w:webHidden/>
              </w:rPr>
              <w:instrText xml:space="preserve"> PAGEREF _Toc360999667 \h </w:instrText>
            </w:r>
            <w:r>
              <w:rPr>
                <w:noProof/>
                <w:webHidden/>
              </w:rPr>
            </w:r>
            <w:r>
              <w:rPr>
                <w:noProof/>
                <w:webHidden/>
              </w:rPr>
              <w:fldChar w:fldCharType="separate"/>
            </w:r>
            <w:r>
              <w:rPr>
                <w:noProof/>
                <w:webHidden/>
              </w:rPr>
              <w:t>4</w:t>
            </w:r>
            <w:r>
              <w:rPr>
                <w:noProof/>
                <w:webHidden/>
              </w:rPr>
              <w:fldChar w:fldCharType="end"/>
            </w:r>
          </w:hyperlink>
        </w:p>
        <w:p w:rsidR="004170B7" w:rsidRDefault="004170B7">
          <w:pPr>
            <w:pStyle w:val="TOC1"/>
            <w:tabs>
              <w:tab w:val="right" w:leader="dot" w:pos="9962"/>
            </w:tabs>
            <w:rPr>
              <w:rFonts w:eastAsiaTheme="minorEastAsia"/>
              <w:noProof/>
            </w:rPr>
          </w:pPr>
          <w:hyperlink w:anchor="_Toc360999668" w:history="1">
            <w:r w:rsidRPr="00F521E1">
              <w:rPr>
                <w:rStyle w:val="Hyperlink"/>
                <w:rFonts w:ascii="Arial" w:hAnsi="Arial" w:cs="Arial"/>
                <w:noProof/>
              </w:rPr>
              <w:t>3. Kaizen filozofija i obrazovanje</w:t>
            </w:r>
            <w:r>
              <w:rPr>
                <w:noProof/>
                <w:webHidden/>
              </w:rPr>
              <w:tab/>
            </w:r>
            <w:r>
              <w:rPr>
                <w:noProof/>
                <w:webHidden/>
              </w:rPr>
              <w:fldChar w:fldCharType="begin"/>
            </w:r>
            <w:r>
              <w:rPr>
                <w:noProof/>
                <w:webHidden/>
              </w:rPr>
              <w:instrText xml:space="preserve"> PAGEREF _Toc360999668 \h </w:instrText>
            </w:r>
            <w:r>
              <w:rPr>
                <w:noProof/>
                <w:webHidden/>
              </w:rPr>
            </w:r>
            <w:r>
              <w:rPr>
                <w:noProof/>
                <w:webHidden/>
              </w:rPr>
              <w:fldChar w:fldCharType="separate"/>
            </w:r>
            <w:r>
              <w:rPr>
                <w:noProof/>
                <w:webHidden/>
              </w:rPr>
              <w:t>8</w:t>
            </w:r>
            <w:r>
              <w:rPr>
                <w:noProof/>
                <w:webHidden/>
              </w:rPr>
              <w:fldChar w:fldCharType="end"/>
            </w:r>
          </w:hyperlink>
        </w:p>
        <w:p w:rsidR="004170B7" w:rsidRDefault="004170B7">
          <w:pPr>
            <w:pStyle w:val="TOC2"/>
            <w:tabs>
              <w:tab w:val="right" w:leader="dot" w:pos="9962"/>
            </w:tabs>
            <w:rPr>
              <w:rFonts w:eastAsiaTheme="minorEastAsia"/>
              <w:noProof/>
            </w:rPr>
          </w:pPr>
          <w:hyperlink w:anchor="_Toc360999669" w:history="1">
            <w:r w:rsidRPr="00F521E1">
              <w:rPr>
                <w:rStyle w:val="Hyperlink"/>
                <w:rFonts w:ascii="Arial" w:hAnsi="Arial" w:cs="Arial"/>
                <w:noProof/>
              </w:rPr>
              <w:t xml:space="preserve">3.1. Studija slučaja poslovne škole </w:t>
            </w:r>
            <w:r w:rsidRPr="00F521E1">
              <w:rPr>
                <w:rStyle w:val="Hyperlink"/>
                <w:rFonts w:ascii="Arial" w:hAnsi="Arial" w:cs="Arial"/>
                <w:i/>
                <w:noProof/>
              </w:rPr>
              <w:t>Lally School of Management and Technology</w:t>
            </w:r>
            <w:r>
              <w:rPr>
                <w:noProof/>
                <w:webHidden/>
              </w:rPr>
              <w:tab/>
            </w:r>
            <w:r>
              <w:rPr>
                <w:noProof/>
                <w:webHidden/>
              </w:rPr>
              <w:fldChar w:fldCharType="begin"/>
            </w:r>
            <w:r>
              <w:rPr>
                <w:noProof/>
                <w:webHidden/>
              </w:rPr>
              <w:instrText xml:space="preserve"> PAGEREF _Toc360999669 \h </w:instrText>
            </w:r>
            <w:r>
              <w:rPr>
                <w:noProof/>
                <w:webHidden/>
              </w:rPr>
            </w:r>
            <w:r>
              <w:rPr>
                <w:noProof/>
                <w:webHidden/>
              </w:rPr>
              <w:fldChar w:fldCharType="separate"/>
            </w:r>
            <w:r>
              <w:rPr>
                <w:noProof/>
                <w:webHidden/>
              </w:rPr>
              <w:t>9</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0" w:history="1">
            <w:r w:rsidRPr="00F521E1">
              <w:rPr>
                <w:rStyle w:val="Hyperlink"/>
                <w:rFonts w:ascii="Arial" w:hAnsi="Arial" w:cs="Arial"/>
                <w:noProof/>
              </w:rPr>
              <w:t xml:space="preserve">3.2. Studija slučaja univerziteta </w:t>
            </w:r>
            <w:r w:rsidRPr="00F521E1">
              <w:rPr>
                <w:rStyle w:val="Hyperlink"/>
                <w:rFonts w:ascii="Arial" w:hAnsi="Arial" w:cs="Arial"/>
                <w:i/>
                <w:noProof/>
              </w:rPr>
              <w:t>Southampton Solent University</w:t>
            </w:r>
            <w:r>
              <w:rPr>
                <w:noProof/>
                <w:webHidden/>
              </w:rPr>
              <w:tab/>
            </w:r>
            <w:r>
              <w:rPr>
                <w:noProof/>
                <w:webHidden/>
              </w:rPr>
              <w:fldChar w:fldCharType="begin"/>
            </w:r>
            <w:r>
              <w:rPr>
                <w:noProof/>
                <w:webHidden/>
              </w:rPr>
              <w:instrText xml:space="preserve"> PAGEREF _Toc360999670 \h </w:instrText>
            </w:r>
            <w:r>
              <w:rPr>
                <w:noProof/>
                <w:webHidden/>
              </w:rPr>
            </w:r>
            <w:r>
              <w:rPr>
                <w:noProof/>
                <w:webHidden/>
              </w:rPr>
              <w:fldChar w:fldCharType="separate"/>
            </w:r>
            <w:r>
              <w:rPr>
                <w:noProof/>
                <w:webHidden/>
              </w:rPr>
              <w:t>15</w:t>
            </w:r>
            <w:r>
              <w:rPr>
                <w:noProof/>
                <w:webHidden/>
              </w:rPr>
              <w:fldChar w:fldCharType="end"/>
            </w:r>
          </w:hyperlink>
        </w:p>
        <w:p w:rsidR="004170B7" w:rsidRDefault="004170B7">
          <w:pPr>
            <w:pStyle w:val="TOC1"/>
            <w:tabs>
              <w:tab w:val="right" w:leader="dot" w:pos="9962"/>
            </w:tabs>
            <w:rPr>
              <w:rFonts w:eastAsiaTheme="minorEastAsia"/>
              <w:noProof/>
            </w:rPr>
          </w:pPr>
          <w:hyperlink w:anchor="_Toc360999671" w:history="1">
            <w:r w:rsidRPr="00F521E1">
              <w:rPr>
                <w:rStyle w:val="Hyperlink"/>
                <w:rFonts w:ascii="Arial" w:hAnsi="Arial" w:cs="Arial"/>
                <w:noProof/>
              </w:rPr>
              <w:t>4. Kaizen pristup u svakodnevnom studentskom životu</w:t>
            </w:r>
            <w:r>
              <w:rPr>
                <w:noProof/>
                <w:webHidden/>
              </w:rPr>
              <w:tab/>
            </w:r>
            <w:r>
              <w:rPr>
                <w:noProof/>
                <w:webHidden/>
              </w:rPr>
              <w:fldChar w:fldCharType="begin"/>
            </w:r>
            <w:r>
              <w:rPr>
                <w:noProof/>
                <w:webHidden/>
              </w:rPr>
              <w:instrText xml:space="preserve"> PAGEREF _Toc360999671 \h </w:instrText>
            </w:r>
            <w:r>
              <w:rPr>
                <w:noProof/>
                <w:webHidden/>
              </w:rPr>
            </w:r>
            <w:r>
              <w:rPr>
                <w:noProof/>
                <w:webHidden/>
              </w:rPr>
              <w:fldChar w:fldCharType="separate"/>
            </w:r>
            <w:r>
              <w:rPr>
                <w:noProof/>
                <w:webHidden/>
              </w:rPr>
              <w:t>16</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2" w:history="1">
            <w:r w:rsidRPr="00F521E1">
              <w:rPr>
                <w:rStyle w:val="Hyperlink"/>
                <w:rFonts w:ascii="Arial" w:hAnsi="Arial" w:cs="Arial"/>
                <w:noProof/>
              </w:rPr>
              <w:t>4.1. Postizanje željenih ciljeva uz pomoć metode “</w:t>
            </w:r>
            <w:r w:rsidRPr="00F521E1">
              <w:rPr>
                <w:rStyle w:val="Hyperlink"/>
                <w:rFonts w:ascii="Arial" w:hAnsi="Arial" w:cs="Arial"/>
                <w:i/>
                <w:noProof/>
              </w:rPr>
              <w:t>malih koraka</w:t>
            </w:r>
            <w:r w:rsidRPr="00F521E1">
              <w:rPr>
                <w:rStyle w:val="Hyperlink"/>
                <w:rFonts w:ascii="Arial" w:hAnsi="Arial" w:cs="Arial"/>
                <w:noProof/>
              </w:rPr>
              <w:t>”</w:t>
            </w:r>
            <w:r>
              <w:rPr>
                <w:noProof/>
                <w:webHidden/>
              </w:rPr>
              <w:tab/>
            </w:r>
            <w:r>
              <w:rPr>
                <w:noProof/>
                <w:webHidden/>
              </w:rPr>
              <w:fldChar w:fldCharType="begin"/>
            </w:r>
            <w:r>
              <w:rPr>
                <w:noProof/>
                <w:webHidden/>
              </w:rPr>
              <w:instrText xml:space="preserve"> PAGEREF _Toc360999672 \h </w:instrText>
            </w:r>
            <w:r>
              <w:rPr>
                <w:noProof/>
                <w:webHidden/>
              </w:rPr>
            </w:r>
            <w:r>
              <w:rPr>
                <w:noProof/>
                <w:webHidden/>
              </w:rPr>
              <w:fldChar w:fldCharType="separate"/>
            </w:r>
            <w:r>
              <w:rPr>
                <w:noProof/>
                <w:webHidden/>
              </w:rPr>
              <w:t>17</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3" w:history="1">
            <w:r w:rsidRPr="00F521E1">
              <w:rPr>
                <w:rStyle w:val="Hyperlink"/>
                <w:rFonts w:ascii="Arial" w:hAnsi="Arial" w:cs="Arial"/>
                <w:noProof/>
              </w:rPr>
              <w:t>4.2.  Postizanje željenih ciljeva uz pomoć metode “5 S”</w:t>
            </w:r>
            <w:r>
              <w:rPr>
                <w:noProof/>
                <w:webHidden/>
              </w:rPr>
              <w:tab/>
            </w:r>
            <w:r>
              <w:rPr>
                <w:noProof/>
                <w:webHidden/>
              </w:rPr>
              <w:fldChar w:fldCharType="begin"/>
            </w:r>
            <w:r>
              <w:rPr>
                <w:noProof/>
                <w:webHidden/>
              </w:rPr>
              <w:instrText xml:space="preserve"> PAGEREF _Toc360999673 \h </w:instrText>
            </w:r>
            <w:r>
              <w:rPr>
                <w:noProof/>
                <w:webHidden/>
              </w:rPr>
            </w:r>
            <w:r>
              <w:rPr>
                <w:noProof/>
                <w:webHidden/>
              </w:rPr>
              <w:fldChar w:fldCharType="separate"/>
            </w:r>
            <w:r>
              <w:rPr>
                <w:noProof/>
                <w:webHidden/>
              </w:rPr>
              <w:t>18</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4" w:history="1">
            <w:r w:rsidRPr="00F521E1">
              <w:rPr>
                <w:rStyle w:val="Hyperlink"/>
                <w:rFonts w:ascii="Arial" w:hAnsi="Arial" w:cs="Arial"/>
                <w:noProof/>
              </w:rPr>
              <w:t>4.3. Postizanje željenih ciljeva uz pomoć metode za eliminisanje gubitaka i neefikasnosti u radu</w:t>
            </w:r>
            <w:r>
              <w:rPr>
                <w:noProof/>
                <w:webHidden/>
              </w:rPr>
              <w:tab/>
            </w:r>
            <w:r>
              <w:rPr>
                <w:noProof/>
                <w:webHidden/>
              </w:rPr>
              <w:fldChar w:fldCharType="begin"/>
            </w:r>
            <w:r>
              <w:rPr>
                <w:noProof/>
                <w:webHidden/>
              </w:rPr>
              <w:instrText xml:space="preserve"> PAGEREF _Toc360999674 \h </w:instrText>
            </w:r>
            <w:r>
              <w:rPr>
                <w:noProof/>
                <w:webHidden/>
              </w:rPr>
            </w:r>
            <w:r>
              <w:rPr>
                <w:noProof/>
                <w:webHidden/>
              </w:rPr>
              <w:fldChar w:fldCharType="separate"/>
            </w:r>
            <w:r>
              <w:rPr>
                <w:noProof/>
                <w:webHidden/>
              </w:rPr>
              <w:t>19</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5" w:history="1">
            <w:r w:rsidRPr="00F521E1">
              <w:rPr>
                <w:rStyle w:val="Hyperlink"/>
                <w:rFonts w:ascii="Arial" w:hAnsi="Arial" w:cs="Arial"/>
                <w:noProof/>
              </w:rPr>
              <w:t>4.4. Postizanje željenih ciljeva uz pomoć standardizacije rada</w:t>
            </w:r>
            <w:r>
              <w:rPr>
                <w:noProof/>
                <w:webHidden/>
              </w:rPr>
              <w:tab/>
            </w:r>
            <w:r>
              <w:rPr>
                <w:noProof/>
                <w:webHidden/>
              </w:rPr>
              <w:fldChar w:fldCharType="begin"/>
            </w:r>
            <w:r>
              <w:rPr>
                <w:noProof/>
                <w:webHidden/>
              </w:rPr>
              <w:instrText xml:space="preserve"> PAGEREF _Toc360999675 \h </w:instrText>
            </w:r>
            <w:r>
              <w:rPr>
                <w:noProof/>
                <w:webHidden/>
              </w:rPr>
            </w:r>
            <w:r>
              <w:rPr>
                <w:noProof/>
                <w:webHidden/>
              </w:rPr>
              <w:fldChar w:fldCharType="separate"/>
            </w:r>
            <w:r>
              <w:rPr>
                <w:noProof/>
                <w:webHidden/>
              </w:rPr>
              <w:t>23</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6" w:history="1">
            <w:r w:rsidRPr="00F521E1">
              <w:rPr>
                <w:rStyle w:val="Hyperlink"/>
                <w:rFonts w:ascii="Arial" w:hAnsi="Arial" w:cs="Arial"/>
                <w:noProof/>
              </w:rPr>
              <w:t>4.5. Postizanje željenih ciljeva uz pomoć metode “</w:t>
            </w:r>
            <w:r w:rsidRPr="00F521E1">
              <w:rPr>
                <w:rStyle w:val="Hyperlink"/>
                <w:rFonts w:ascii="Arial" w:hAnsi="Arial" w:cs="Arial"/>
                <w:i/>
                <w:noProof/>
              </w:rPr>
              <w:t>lične Kaizen liste</w:t>
            </w:r>
            <w:r w:rsidRPr="00F521E1">
              <w:rPr>
                <w:rStyle w:val="Hyperlink"/>
                <w:rFonts w:ascii="Arial" w:hAnsi="Arial" w:cs="Arial"/>
                <w:noProof/>
              </w:rPr>
              <w:t>”</w:t>
            </w:r>
            <w:r>
              <w:rPr>
                <w:noProof/>
                <w:webHidden/>
              </w:rPr>
              <w:tab/>
            </w:r>
            <w:r>
              <w:rPr>
                <w:noProof/>
                <w:webHidden/>
              </w:rPr>
              <w:fldChar w:fldCharType="begin"/>
            </w:r>
            <w:r>
              <w:rPr>
                <w:noProof/>
                <w:webHidden/>
              </w:rPr>
              <w:instrText xml:space="preserve"> PAGEREF _Toc360999676 \h </w:instrText>
            </w:r>
            <w:r>
              <w:rPr>
                <w:noProof/>
                <w:webHidden/>
              </w:rPr>
            </w:r>
            <w:r>
              <w:rPr>
                <w:noProof/>
                <w:webHidden/>
              </w:rPr>
              <w:fldChar w:fldCharType="separate"/>
            </w:r>
            <w:r>
              <w:rPr>
                <w:noProof/>
                <w:webHidden/>
              </w:rPr>
              <w:t>23</w:t>
            </w:r>
            <w:r>
              <w:rPr>
                <w:noProof/>
                <w:webHidden/>
              </w:rPr>
              <w:fldChar w:fldCharType="end"/>
            </w:r>
          </w:hyperlink>
        </w:p>
        <w:p w:rsidR="004170B7" w:rsidRDefault="004170B7">
          <w:pPr>
            <w:pStyle w:val="TOC2"/>
            <w:tabs>
              <w:tab w:val="right" w:leader="dot" w:pos="9962"/>
            </w:tabs>
            <w:rPr>
              <w:rFonts w:eastAsiaTheme="minorEastAsia"/>
              <w:noProof/>
            </w:rPr>
          </w:pPr>
          <w:hyperlink w:anchor="_Toc360999677" w:history="1">
            <w:r w:rsidRPr="00F521E1">
              <w:rPr>
                <w:rStyle w:val="Hyperlink"/>
                <w:rFonts w:ascii="Arial" w:hAnsi="Arial" w:cs="Arial"/>
                <w:noProof/>
              </w:rPr>
              <w:t>4.6. Postizanje željenih ciljeva uz pomoć metode “</w:t>
            </w:r>
            <w:r w:rsidRPr="00F521E1">
              <w:rPr>
                <w:rStyle w:val="Hyperlink"/>
                <w:rFonts w:ascii="Arial" w:hAnsi="Arial" w:cs="Arial"/>
                <w:i/>
                <w:noProof/>
              </w:rPr>
              <w:t>lični Kanban</w:t>
            </w:r>
            <w:r w:rsidRPr="00F521E1">
              <w:rPr>
                <w:rStyle w:val="Hyperlink"/>
                <w:rFonts w:ascii="Arial" w:hAnsi="Arial" w:cs="Arial"/>
                <w:noProof/>
              </w:rPr>
              <w:t>”</w:t>
            </w:r>
            <w:r>
              <w:rPr>
                <w:noProof/>
                <w:webHidden/>
              </w:rPr>
              <w:tab/>
            </w:r>
            <w:r>
              <w:rPr>
                <w:noProof/>
                <w:webHidden/>
              </w:rPr>
              <w:fldChar w:fldCharType="begin"/>
            </w:r>
            <w:r>
              <w:rPr>
                <w:noProof/>
                <w:webHidden/>
              </w:rPr>
              <w:instrText xml:space="preserve"> PAGEREF _Toc360999677 \h </w:instrText>
            </w:r>
            <w:r>
              <w:rPr>
                <w:noProof/>
                <w:webHidden/>
              </w:rPr>
            </w:r>
            <w:r>
              <w:rPr>
                <w:noProof/>
                <w:webHidden/>
              </w:rPr>
              <w:fldChar w:fldCharType="separate"/>
            </w:r>
            <w:r>
              <w:rPr>
                <w:noProof/>
                <w:webHidden/>
              </w:rPr>
              <w:t>24</w:t>
            </w:r>
            <w:r>
              <w:rPr>
                <w:noProof/>
                <w:webHidden/>
              </w:rPr>
              <w:fldChar w:fldCharType="end"/>
            </w:r>
          </w:hyperlink>
        </w:p>
        <w:p w:rsidR="004170B7" w:rsidRDefault="004170B7">
          <w:pPr>
            <w:pStyle w:val="TOC1"/>
            <w:tabs>
              <w:tab w:val="right" w:leader="dot" w:pos="9962"/>
            </w:tabs>
            <w:rPr>
              <w:rFonts w:eastAsiaTheme="minorEastAsia"/>
              <w:noProof/>
            </w:rPr>
          </w:pPr>
          <w:hyperlink w:anchor="_Toc360999678" w:history="1">
            <w:r w:rsidRPr="00F521E1">
              <w:rPr>
                <w:rStyle w:val="Hyperlink"/>
                <w:rFonts w:ascii="Arial" w:hAnsi="Arial" w:cs="Arial"/>
                <w:noProof/>
              </w:rPr>
              <w:t>5. Zakl</w:t>
            </w:r>
            <w:r w:rsidRPr="00F521E1">
              <w:rPr>
                <w:rStyle w:val="Hyperlink"/>
                <w:rFonts w:ascii="Arial" w:hAnsi="Arial" w:cs="Arial"/>
                <w:noProof/>
              </w:rPr>
              <w:t>j</w:t>
            </w:r>
            <w:r w:rsidRPr="00F521E1">
              <w:rPr>
                <w:rStyle w:val="Hyperlink"/>
                <w:rFonts w:ascii="Arial" w:hAnsi="Arial" w:cs="Arial"/>
                <w:noProof/>
              </w:rPr>
              <w:t>učak</w:t>
            </w:r>
            <w:r>
              <w:rPr>
                <w:noProof/>
                <w:webHidden/>
              </w:rPr>
              <w:tab/>
            </w:r>
            <w:r>
              <w:rPr>
                <w:noProof/>
                <w:webHidden/>
              </w:rPr>
              <w:fldChar w:fldCharType="begin"/>
            </w:r>
            <w:r>
              <w:rPr>
                <w:noProof/>
                <w:webHidden/>
              </w:rPr>
              <w:instrText xml:space="preserve"> PAGEREF _Toc360999678 \h </w:instrText>
            </w:r>
            <w:r>
              <w:rPr>
                <w:noProof/>
                <w:webHidden/>
              </w:rPr>
            </w:r>
            <w:r>
              <w:rPr>
                <w:noProof/>
                <w:webHidden/>
              </w:rPr>
              <w:fldChar w:fldCharType="separate"/>
            </w:r>
            <w:r>
              <w:rPr>
                <w:noProof/>
                <w:webHidden/>
              </w:rPr>
              <w:t>26</w:t>
            </w:r>
            <w:r>
              <w:rPr>
                <w:noProof/>
                <w:webHidden/>
              </w:rPr>
              <w:fldChar w:fldCharType="end"/>
            </w:r>
          </w:hyperlink>
        </w:p>
        <w:p w:rsidR="004170B7" w:rsidRDefault="004170B7">
          <w:pPr>
            <w:pStyle w:val="TOC1"/>
            <w:tabs>
              <w:tab w:val="right" w:leader="dot" w:pos="9962"/>
            </w:tabs>
            <w:rPr>
              <w:rFonts w:eastAsiaTheme="minorEastAsia"/>
              <w:noProof/>
            </w:rPr>
          </w:pPr>
          <w:hyperlink w:anchor="_Toc360999679" w:history="1">
            <w:r w:rsidRPr="00F521E1">
              <w:rPr>
                <w:rStyle w:val="Hyperlink"/>
                <w:rFonts w:ascii="Arial" w:hAnsi="Arial" w:cs="Arial"/>
                <w:noProof/>
              </w:rPr>
              <w:t>6. Reference</w:t>
            </w:r>
            <w:r>
              <w:rPr>
                <w:noProof/>
                <w:webHidden/>
              </w:rPr>
              <w:tab/>
            </w:r>
            <w:r>
              <w:rPr>
                <w:noProof/>
                <w:webHidden/>
              </w:rPr>
              <w:fldChar w:fldCharType="begin"/>
            </w:r>
            <w:r>
              <w:rPr>
                <w:noProof/>
                <w:webHidden/>
              </w:rPr>
              <w:instrText xml:space="preserve"> PAGEREF _Toc360999679 \h </w:instrText>
            </w:r>
            <w:r>
              <w:rPr>
                <w:noProof/>
                <w:webHidden/>
              </w:rPr>
            </w:r>
            <w:r>
              <w:rPr>
                <w:noProof/>
                <w:webHidden/>
              </w:rPr>
              <w:fldChar w:fldCharType="separate"/>
            </w:r>
            <w:r>
              <w:rPr>
                <w:noProof/>
                <w:webHidden/>
              </w:rPr>
              <w:t>27</w:t>
            </w:r>
            <w:r>
              <w:rPr>
                <w:noProof/>
                <w:webHidden/>
              </w:rPr>
              <w:fldChar w:fldCharType="end"/>
            </w:r>
          </w:hyperlink>
        </w:p>
        <w:p w:rsidR="00A1484F" w:rsidRPr="0018528E" w:rsidRDefault="00014E4E" w:rsidP="008217DB">
          <w:pPr>
            <w:spacing w:before="120" w:after="120" w:line="360" w:lineRule="auto"/>
            <w:rPr>
              <w:rFonts w:ascii="Arial" w:hAnsi="Arial" w:cs="Arial"/>
            </w:rPr>
          </w:pPr>
          <w:r w:rsidRPr="0018528E">
            <w:rPr>
              <w:rFonts w:ascii="Arial" w:hAnsi="Arial" w:cs="Arial"/>
            </w:rPr>
            <w:fldChar w:fldCharType="end"/>
          </w:r>
        </w:p>
      </w:sdtContent>
    </w:sdt>
    <w:p w:rsidR="00D95F81" w:rsidRPr="0018528E" w:rsidRDefault="00A1484F" w:rsidP="008217DB">
      <w:pPr>
        <w:spacing w:before="120" w:after="120" w:line="360" w:lineRule="auto"/>
        <w:rPr>
          <w:rFonts w:ascii="Arial" w:hAnsi="Arial" w:cs="Arial"/>
          <w:b/>
        </w:rPr>
      </w:pPr>
      <w:r w:rsidRPr="0018528E">
        <w:rPr>
          <w:rFonts w:ascii="Arial" w:hAnsi="Arial" w:cs="Arial"/>
          <w:b/>
        </w:rPr>
        <w:t xml:space="preserve"> </w:t>
      </w:r>
      <w:r w:rsidR="009F40BB" w:rsidRPr="0018528E">
        <w:rPr>
          <w:rFonts w:ascii="Arial" w:hAnsi="Arial" w:cs="Arial"/>
          <w:b/>
        </w:rPr>
        <w:br w:type="page"/>
      </w:r>
    </w:p>
    <w:p w:rsidR="007A18A4" w:rsidRPr="0018528E" w:rsidRDefault="0093738C" w:rsidP="008217DB">
      <w:pPr>
        <w:spacing w:before="120" w:after="120" w:line="360" w:lineRule="auto"/>
        <w:jc w:val="both"/>
        <w:rPr>
          <w:rFonts w:ascii="Arial" w:hAnsi="Arial" w:cs="Arial"/>
          <w:i/>
        </w:rPr>
      </w:pPr>
      <w:r w:rsidRPr="0018528E">
        <w:rPr>
          <w:rFonts w:ascii="Arial" w:hAnsi="Arial" w:cs="Arial"/>
          <w:b/>
        </w:rPr>
        <w:lastRenderedPageBreak/>
        <w:t>Apstrakt</w:t>
      </w:r>
      <w:r w:rsidRPr="0018528E">
        <w:rPr>
          <w:rFonts w:ascii="Arial" w:hAnsi="Arial" w:cs="Arial"/>
        </w:rPr>
        <w:t xml:space="preserve">: </w:t>
      </w:r>
      <w:r w:rsidR="00923A3C" w:rsidRPr="0018528E">
        <w:rPr>
          <w:rFonts w:ascii="Arial" w:hAnsi="Arial" w:cs="Arial"/>
        </w:rPr>
        <w:t xml:space="preserve">U ovom radu prikazaće se primena japanske filozofije stalnog napredovanja u svakodnevnom studentskom životu. Ova filozofija poznatija pod nazivom Kaizen odavnina je bila inkorporirana u razmišljanja i rad japanskog stanovništva. Kako bi rekonstruirali svoju privredu posle Drugog svetskog rata, ovaj narod bio je primoran da različite alate i tehnike za unapređenje primeni u svojim kompanijama. Postižući začuđujuće uspehe u radu za veoma kratak vremenski period japanska industrija krenula je da razvija i promoviše ovu metodologiju rada i time otvarajući joj vrata i svetske privrede. Sagledavajući njenu uspešnost u industriji mnogi autori zainteresovali su se za primenu Kaizena u svakodnevnom radu i životu. U ovom radu, akcenat je stavljen na unapređenje studenskog života, jer upravo oni predstavljaju stubove razvoja srpske privrede i srpsku budućnost. Prikazaće </w:t>
      </w:r>
      <w:r w:rsidR="008F78F7" w:rsidRPr="0018528E">
        <w:rPr>
          <w:rFonts w:ascii="Arial" w:hAnsi="Arial" w:cs="Arial"/>
        </w:rPr>
        <w:t>se</w:t>
      </w:r>
      <w:r w:rsidR="00923A3C" w:rsidRPr="0018528E">
        <w:rPr>
          <w:rFonts w:ascii="Arial" w:hAnsi="Arial" w:cs="Arial"/>
        </w:rPr>
        <w:t xml:space="preserve"> i</w:t>
      </w:r>
      <w:r w:rsidR="008F78F7" w:rsidRPr="0018528E">
        <w:rPr>
          <w:rFonts w:ascii="Arial" w:hAnsi="Arial" w:cs="Arial"/>
        </w:rPr>
        <w:t xml:space="preserve"> način na koji </w:t>
      </w:r>
      <w:r w:rsidR="0058307E" w:rsidRPr="0018528E">
        <w:rPr>
          <w:rFonts w:ascii="Arial" w:hAnsi="Arial" w:cs="Arial"/>
        </w:rPr>
        <w:t>Kaizen</w:t>
      </w:r>
      <w:r w:rsidR="008F78F7" w:rsidRPr="0018528E">
        <w:rPr>
          <w:rFonts w:ascii="Arial" w:hAnsi="Arial" w:cs="Arial"/>
        </w:rPr>
        <w:t xml:space="preserve"> može da se primeni u obrazovanju, na </w:t>
      </w:r>
      <w:r w:rsidR="00923A3C" w:rsidRPr="0018528E">
        <w:rPr>
          <w:rFonts w:ascii="Arial" w:hAnsi="Arial" w:cs="Arial"/>
        </w:rPr>
        <w:t>u</w:t>
      </w:r>
      <w:r w:rsidR="008F78F7" w:rsidRPr="0018528E">
        <w:rPr>
          <w:rFonts w:ascii="Arial" w:hAnsi="Arial" w:cs="Arial"/>
        </w:rPr>
        <w:t xml:space="preserve">niverzitetima kao i u svakodnevnom životu, </w:t>
      </w:r>
      <w:r w:rsidR="00923A3C" w:rsidRPr="0018528E">
        <w:rPr>
          <w:rFonts w:ascii="Arial" w:hAnsi="Arial" w:cs="Arial"/>
        </w:rPr>
        <w:t>a sve sa ciljem unapređenja svih aspekata studentskog života.</w:t>
      </w:r>
    </w:p>
    <w:p w:rsidR="00D95F81" w:rsidRDefault="00D95F81" w:rsidP="008217DB">
      <w:pPr>
        <w:spacing w:before="120" w:after="120" w:line="360" w:lineRule="auto"/>
        <w:jc w:val="both"/>
        <w:rPr>
          <w:rFonts w:ascii="Arial" w:hAnsi="Arial" w:cs="Arial"/>
        </w:rPr>
      </w:pPr>
      <w:r w:rsidRPr="0018528E">
        <w:rPr>
          <w:rFonts w:ascii="Arial" w:hAnsi="Arial" w:cs="Arial"/>
          <w:b/>
        </w:rPr>
        <w:t>Ključne reči</w:t>
      </w:r>
      <w:r w:rsidRPr="0018528E">
        <w:rPr>
          <w:rFonts w:ascii="Arial" w:hAnsi="Arial" w:cs="Arial"/>
        </w:rPr>
        <w:t>: Kaizen, unapređenje, Japan, univerzitet, studentski život</w:t>
      </w:r>
    </w:p>
    <w:p w:rsidR="008217DB" w:rsidRPr="0018528E" w:rsidRDefault="008217DB" w:rsidP="008217DB">
      <w:pPr>
        <w:spacing w:line="360" w:lineRule="auto"/>
        <w:contextualSpacing/>
        <w:jc w:val="both"/>
        <w:rPr>
          <w:rFonts w:ascii="Arial" w:hAnsi="Arial" w:cs="Arial"/>
        </w:rPr>
      </w:pPr>
    </w:p>
    <w:p w:rsidR="00056695" w:rsidRDefault="00056695" w:rsidP="008217DB">
      <w:pPr>
        <w:pStyle w:val="Heading1"/>
        <w:spacing w:before="0" w:line="360" w:lineRule="auto"/>
        <w:contextualSpacing/>
        <w:rPr>
          <w:rFonts w:ascii="Arial" w:hAnsi="Arial" w:cs="Arial"/>
          <w:sz w:val="32"/>
        </w:rPr>
      </w:pPr>
      <w:bookmarkStart w:id="0" w:name="_Toc360999666"/>
      <w:r w:rsidRPr="0018528E">
        <w:rPr>
          <w:rFonts w:ascii="Arial" w:hAnsi="Arial" w:cs="Arial"/>
          <w:sz w:val="32"/>
        </w:rPr>
        <w:t>1. Uvod</w:t>
      </w:r>
      <w:bookmarkEnd w:id="0"/>
    </w:p>
    <w:p w:rsidR="008217DB" w:rsidRPr="008217DB" w:rsidRDefault="008217DB" w:rsidP="008217DB">
      <w:pPr>
        <w:spacing w:line="360" w:lineRule="auto"/>
        <w:contextualSpacing/>
      </w:pPr>
    </w:p>
    <w:p w:rsidR="0093738C" w:rsidRPr="0018528E" w:rsidRDefault="0058307E" w:rsidP="008217DB">
      <w:pPr>
        <w:spacing w:before="120" w:after="120" w:line="360" w:lineRule="auto"/>
        <w:jc w:val="both"/>
        <w:rPr>
          <w:rFonts w:ascii="Arial" w:hAnsi="Arial" w:cs="Arial"/>
        </w:rPr>
      </w:pPr>
      <w:r w:rsidRPr="0018528E">
        <w:rPr>
          <w:rFonts w:ascii="Arial" w:hAnsi="Arial" w:cs="Arial"/>
        </w:rPr>
        <w:t>Kaizen</w:t>
      </w:r>
      <w:r w:rsidR="008F4796" w:rsidRPr="0018528E">
        <w:rPr>
          <w:rFonts w:ascii="Arial" w:hAnsi="Arial" w:cs="Arial"/>
        </w:rPr>
        <w:t xml:space="preserve"> je japanska filozofija koja</w:t>
      </w:r>
      <w:r w:rsidR="00916ECD" w:rsidRPr="0018528E">
        <w:rPr>
          <w:rFonts w:ascii="Arial" w:hAnsi="Arial" w:cs="Arial"/>
        </w:rPr>
        <w:t xml:space="preserve"> je</w:t>
      </w:r>
      <w:r w:rsidR="008F4796" w:rsidRPr="0018528E">
        <w:rPr>
          <w:rFonts w:ascii="Arial" w:hAnsi="Arial" w:cs="Arial"/>
        </w:rPr>
        <w:t xml:space="preserve"> </w:t>
      </w:r>
      <w:r w:rsidR="00916ECD" w:rsidRPr="0018528E">
        <w:rPr>
          <w:rFonts w:ascii="Arial" w:hAnsi="Arial" w:cs="Arial"/>
        </w:rPr>
        <w:t>usmerena</w:t>
      </w:r>
      <w:r w:rsidR="008F4796" w:rsidRPr="0018528E">
        <w:rPr>
          <w:rFonts w:ascii="Arial" w:hAnsi="Arial" w:cs="Arial"/>
        </w:rPr>
        <w:t xml:space="preserve"> na kontinualno poboljšanje</w:t>
      </w:r>
      <w:r w:rsidR="00D14515" w:rsidRPr="0018528E">
        <w:rPr>
          <w:rFonts w:ascii="Arial" w:hAnsi="Arial" w:cs="Arial"/>
        </w:rPr>
        <w:t>,</w:t>
      </w:r>
      <w:r w:rsidR="008F4796" w:rsidRPr="0018528E">
        <w:rPr>
          <w:rFonts w:ascii="Arial" w:hAnsi="Arial" w:cs="Arial"/>
        </w:rPr>
        <w:t xml:space="preserve"> ne samo u privredi već i u realnom životu (Pešić-Đokić i Đokić, 2010).</w:t>
      </w:r>
      <w:r w:rsidR="006827BD" w:rsidRPr="0018528E">
        <w:rPr>
          <w:rFonts w:ascii="Arial" w:hAnsi="Arial" w:cs="Arial"/>
        </w:rPr>
        <w:t xml:space="preserve"> </w:t>
      </w:r>
      <w:r w:rsidR="001B07CD" w:rsidRPr="0018528E">
        <w:rPr>
          <w:rFonts w:ascii="Arial" w:hAnsi="Arial" w:cs="Arial"/>
        </w:rPr>
        <w:t>Naziv je nastao kao</w:t>
      </w:r>
      <w:r w:rsidR="006827BD" w:rsidRPr="0018528E">
        <w:rPr>
          <w:rFonts w:ascii="Arial" w:hAnsi="Arial" w:cs="Arial"/>
        </w:rPr>
        <w:t xml:space="preserve"> kovanica dve reči</w:t>
      </w:r>
      <w:r w:rsidR="001B07CD" w:rsidRPr="0018528E">
        <w:rPr>
          <w:rFonts w:ascii="Arial" w:hAnsi="Arial" w:cs="Arial"/>
        </w:rPr>
        <w:t>,</w:t>
      </w:r>
      <w:r w:rsidR="006827BD" w:rsidRPr="0018528E">
        <w:rPr>
          <w:rFonts w:ascii="Arial" w:hAnsi="Arial" w:cs="Arial"/>
        </w:rPr>
        <w:t xml:space="preserve"> “</w:t>
      </w:r>
      <w:r w:rsidR="006827BD" w:rsidRPr="0018528E">
        <w:rPr>
          <w:rFonts w:ascii="Arial" w:hAnsi="Arial" w:cs="Arial"/>
          <w:i/>
        </w:rPr>
        <w:t>Kai</w:t>
      </w:r>
      <w:r w:rsidR="006827BD" w:rsidRPr="0018528E">
        <w:rPr>
          <w:rFonts w:ascii="Arial" w:hAnsi="Arial" w:cs="Arial"/>
        </w:rPr>
        <w:t>” što znači promena i “</w:t>
      </w:r>
      <w:r w:rsidR="006827BD" w:rsidRPr="0018528E">
        <w:rPr>
          <w:rFonts w:ascii="Arial" w:hAnsi="Arial" w:cs="Arial"/>
          <w:i/>
        </w:rPr>
        <w:t>Zen</w:t>
      </w:r>
      <w:r w:rsidR="006827BD" w:rsidRPr="0018528E">
        <w:rPr>
          <w:rFonts w:ascii="Arial" w:hAnsi="Arial" w:cs="Arial"/>
        </w:rPr>
        <w:t xml:space="preserve">” što znači dobro, dakle u slobodnom prevodu </w:t>
      </w:r>
      <w:r w:rsidR="00D14515" w:rsidRPr="0018528E">
        <w:rPr>
          <w:rFonts w:ascii="Arial" w:hAnsi="Arial" w:cs="Arial"/>
        </w:rPr>
        <w:t>bi to značilo -</w:t>
      </w:r>
      <w:r w:rsidR="00D14515" w:rsidRPr="0018528E">
        <w:rPr>
          <w:rFonts w:ascii="Arial" w:hAnsi="Arial" w:cs="Arial"/>
          <w:color w:val="FF0000"/>
        </w:rPr>
        <w:t xml:space="preserve"> </w:t>
      </w:r>
      <w:r w:rsidR="006827BD" w:rsidRPr="0018528E">
        <w:rPr>
          <w:rFonts w:ascii="Arial" w:hAnsi="Arial" w:cs="Arial"/>
        </w:rPr>
        <w:t>“promen</w:t>
      </w:r>
      <w:r w:rsidR="00F21D06" w:rsidRPr="0018528E">
        <w:rPr>
          <w:rFonts w:ascii="Arial" w:hAnsi="Arial" w:cs="Arial"/>
        </w:rPr>
        <w:t>a</w:t>
      </w:r>
      <w:r w:rsidR="006827BD" w:rsidRPr="0018528E">
        <w:rPr>
          <w:rFonts w:ascii="Arial" w:hAnsi="Arial" w:cs="Arial"/>
        </w:rPr>
        <w:t xml:space="preserve"> na dobro”</w:t>
      </w:r>
      <w:r w:rsidR="00D203C6" w:rsidRPr="0018528E">
        <w:rPr>
          <w:rFonts w:ascii="Arial" w:hAnsi="Arial" w:cs="Arial"/>
        </w:rPr>
        <w:t xml:space="preserve">. </w:t>
      </w:r>
      <w:r w:rsidR="00F21D06" w:rsidRPr="0018528E">
        <w:rPr>
          <w:rFonts w:ascii="Arial" w:hAnsi="Arial" w:cs="Arial"/>
        </w:rPr>
        <w:t xml:space="preserve">Pošto se ovaj termin </w:t>
      </w:r>
      <w:r w:rsidR="00B00E2C" w:rsidRPr="0018528E">
        <w:rPr>
          <w:rFonts w:ascii="Arial" w:hAnsi="Arial" w:cs="Arial"/>
        </w:rPr>
        <w:t xml:space="preserve">odomaćio </w:t>
      </w:r>
      <w:r w:rsidR="00F21D06" w:rsidRPr="0018528E">
        <w:rPr>
          <w:rFonts w:ascii="Arial" w:hAnsi="Arial" w:cs="Arial"/>
        </w:rPr>
        <w:t xml:space="preserve">kao </w:t>
      </w:r>
      <w:r w:rsidR="00D14515" w:rsidRPr="0018528E">
        <w:rPr>
          <w:rFonts w:ascii="Arial" w:hAnsi="Arial" w:cs="Arial"/>
        </w:rPr>
        <w:t xml:space="preserve">izraz za </w:t>
      </w:r>
      <w:r w:rsidR="00F21D06" w:rsidRPr="0018528E">
        <w:rPr>
          <w:rFonts w:ascii="Arial" w:hAnsi="Arial" w:cs="Arial"/>
        </w:rPr>
        <w:t>poslovni proces</w:t>
      </w:r>
      <w:r w:rsidR="00D14515" w:rsidRPr="0018528E">
        <w:rPr>
          <w:rFonts w:ascii="Arial" w:hAnsi="Arial" w:cs="Arial"/>
        </w:rPr>
        <w:t>,</w:t>
      </w:r>
      <w:r w:rsidR="00F21D06" w:rsidRPr="0018528E">
        <w:rPr>
          <w:rFonts w:ascii="Arial" w:hAnsi="Arial" w:cs="Arial"/>
        </w:rPr>
        <w:t xml:space="preserve"> češće se pr</w:t>
      </w:r>
      <w:r w:rsidR="00EF0469" w:rsidRPr="0018528E">
        <w:rPr>
          <w:rFonts w:ascii="Arial" w:hAnsi="Arial" w:cs="Arial"/>
        </w:rPr>
        <w:t xml:space="preserve">evodi kao „stalno unapređenje“ i smatra se jednom od osnovnih strategija za postizanje vrhunskog kvaliteta u proizvodnji koja je od vitalnog značaja u današnjem konkurentskom okruženju (Dean i Robinson, 1991). </w:t>
      </w:r>
      <w:r w:rsidRPr="0018528E">
        <w:rPr>
          <w:rFonts w:ascii="Arial" w:hAnsi="Arial" w:cs="Arial"/>
        </w:rPr>
        <w:t>Kaizen</w:t>
      </w:r>
      <w:r w:rsidR="00F21D06" w:rsidRPr="0018528E">
        <w:rPr>
          <w:rFonts w:ascii="Arial" w:hAnsi="Arial" w:cs="Arial"/>
        </w:rPr>
        <w:t xml:space="preserve"> je ključni element koji se može pronaći u japanski</w:t>
      </w:r>
      <w:r w:rsidR="00C6530F" w:rsidRPr="0018528E">
        <w:rPr>
          <w:rFonts w:ascii="Arial" w:hAnsi="Arial" w:cs="Arial"/>
        </w:rPr>
        <w:t>m</w:t>
      </w:r>
      <w:r w:rsidR="00F21D06" w:rsidRPr="0018528E">
        <w:rPr>
          <w:rFonts w:ascii="Arial" w:hAnsi="Arial" w:cs="Arial"/>
        </w:rPr>
        <w:t xml:space="preserve"> kompanijama, kao što je </w:t>
      </w:r>
      <w:r w:rsidR="00C7385D" w:rsidRPr="0018528E">
        <w:rPr>
          <w:rFonts w:ascii="Arial" w:hAnsi="Arial" w:cs="Arial"/>
        </w:rPr>
        <w:t>Toyota</w:t>
      </w:r>
      <w:r w:rsidR="00F21D06" w:rsidRPr="0018528E">
        <w:rPr>
          <w:rFonts w:ascii="Arial" w:hAnsi="Arial" w:cs="Arial"/>
        </w:rPr>
        <w:t>, i on utiče na stalno unapređenje i inovativnost. Matthew Ma</w:t>
      </w:r>
      <w:r w:rsidR="001B07CD" w:rsidRPr="0018528E">
        <w:rPr>
          <w:rFonts w:ascii="Arial" w:hAnsi="Arial" w:cs="Arial"/>
        </w:rPr>
        <w:t>y</w:t>
      </w:r>
      <w:r w:rsidR="007A18A4" w:rsidRPr="0018528E">
        <w:rPr>
          <w:rFonts w:ascii="Arial" w:hAnsi="Arial" w:cs="Arial"/>
        </w:rPr>
        <w:t xml:space="preserve"> (2007)</w:t>
      </w:r>
      <w:r w:rsidR="00F21D06" w:rsidRPr="0018528E">
        <w:rPr>
          <w:rFonts w:ascii="Arial" w:hAnsi="Arial" w:cs="Arial"/>
        </w:rPr>
        <w:t xml:space="preserve"> je u svojoj knjizi </w:t>
      </w:r>
      <w:r w:rsidR="00F21D06" w:rsidRPr="0018528E">
        <w:rPr>
          <w:rFonts w:ascii="Arial" w:hAnsi="Arial" w:cs="Arial"/>
          <w:i/>
        </w:rPr>
        <w:t>„</w:t>
      </w:r>
      <w:r w:rsidR="0057703A" w:rsidRPr="0018528E">
        <w:rPr>
          <w:rFonts w:ascii="Arial" w:hAnsi="Arial" w:cs="Arial"/>
          <w:i/>
        </w:rPr>
        <w:t>The Elegant Solution: Toyota’s F</w:t>
      </w:r>
      <w:r w:rsidR="00015E48" w:rsidRPr="0018528E">
        <w:rPr>
          <w:rFonts w:ascii="Arial" w:hAnsi="Arial" w:cs="Arial"/>
          <w:i/>
        </w:rPr>
        <w:t>ormula for Mastering Innovation</w:t>
      </w:r>
      <w:r w:rsidR="00F21D06" w:rsidRPr="0018528E">
        <w:rPr>
          <w:rFonts w:ascii="Arial" w:hAnsi="Arial" w:cs="Arial"/>
          <w:i/>
        </w:rPr>
        <w:t>“</w:t>
      </w:r>
      <w:r w:rsidR="00D14515" w:rsidRPr="0018528E">
        <w:rPr>
          <w:rFonts w:ascii="Arial" w:hAnsi="Arial" w:cs="Arial"/>
          <w:i/>
        </w:rPr>
        <w:t xml:space="preserve"> </w:t>
      </w:r>
      <w:r w:rsidR="00F21D06" w:rsidRPr="0018528E">
        <w:rPr>
          <w:rFonts w:ascii="Arial" w:hAnsi="Arial" w:cs="Arial"/>
        </w:rPr>
        <w:t>rekao: „</w:t>
      </w:r>
      <w:r w:rsidRPr="0018528E">
        <w:rPr>
          <w:rFonts w:ascii="Arial" w:hAnsi="Arial" w:cs="Arial"/>
        </w:rPr>
        <w:t>Kaizen</w:t>
      </w:r>
      <w:r w:rsidR="00F21D06" w:rsidRPr="0018528E">
        <w:rPr>
          <w:rFonts w:ascii="Arial" w:hAnsi="Arial" w:cs="Arial"/>
        </w:rPr>
        <w:t xml:space="preserve"> je jedan od onih magi</w:t>
      </w:r>
      <w:r w:rsidR="00FD3498" w:rsidRPr="0018528E">
        <w:rPr>
          <w:rFonts w:ascii="Arial" w:hAnsi="Arial" w:cs="Arial"/>
        </w:rPr>
        <w:t>č</w:t>
      </w:r>
      <w:r w:rsidR="00F21D06" w:rsidRPr="0018528E">
        <w:rPr>
          <w:rFonts w:ascii="Arial" w:hAnsi="Arial" w:cs="Arial"/>
        </w:rPr>
        <w:t>nih koncepata koji su ujedno filozofija, princip, pra</w:t>
      </w:r>
      <w:r w:rsidR="00A743C8" w:rsidRPr="0018528E">
        <w:rPr>
          <w:rFonts w:ascii="Arial" w:hAnsi="Arial" w:cs="Arial"/>
        </w:rPr>
        <w:t>ksa i alat“</w:t>
      </w:r>
      <w:r w:rsidR="007A18A4" w:rsidRPr="0018528E">
        <w:rPr>
          <w:rFonts w:ascii="Arial" w:hAnsi="Arial" w:cs="Arial"/>
        </w:rPr>
        <w:t xml:space="preserve">. </w:t>
      </w:r>
      <w:r w:rsidR="00A743C8" w:rsidRPr="0018528E">
        <w:rPr>
          <w:rFonts w:ascii="Arial" w:hAnsi="Arial" w:cs="Arial"/>
        </w:rPr>
        <w:t>Dakle</w:t>
      </w:r>
      <w:r w:rsidR="00D14515" w:rsidRPr="0018528E">
        <w:rPr>
          <w:rFonts w:ascii="Arial" w:hAnsi="Arial" w:cs="Arial"/>
        </w:rPr>
        <w:t>,</w:t>
      </w:r>
      <w:r w:rsidR="00A743C8" w:rsidRPr="0018528E">
        <w:rPr>
          <w:rFonts w:ascii="Arial" w:hAnsi="Arial" w:cs="Arial"/>
        </w:rPr>
        <w:t xml:space="preserve"> </w:t>
      </w:r>
      <w:r w:rsidRPr="0018528E">
        <w:rPr>
          <w:rFonts w:ascii="Arial" w:hAnsi="Arial" w:cs="Arial"/>
        </w:rPr>
        <w:t>Kaizen</w:t>
      </w:r>
      <w:r w:rsidR="00A743C8" w:rsidRPr="0018528E">
        <w:rPr>
          <w:rFonts w:ascii="Arial" w:hAnsi="Arial" w:cs="Arial"/>
        </w:rPr>
        <w:t xml:space="preserve"> je al</w:t>
      </w:r>
      <w:r w:rsidR="00F21D06" w:rsidRPr="0018528E">
        <w:rPr>
          <w:rFonts w:ascii="Arial" w:hAnsi="Arial" w:cs="Arial"/>
        </w:rPr>
        <w:t>a</w:t>
      </w:r>
      <w:r w:rsidR="00A743C8" w:rsidRPr="0018528E">
        <w:rPr>
          <w:rFonts w:ascii="Arial" w:hAnsi="Arial" w:cs="Arial"/>
        </w:rPr>
        <w:t>t</w:t>
      </w:r>
      <w:r w:rsidR="00F21D06" w:rsidRPr="0018528E">
        <w:rPr>
          <w:rFonts w:ascii="Arial" w:hAnsi="Arial" w:cs="Arial"/>
        </w:rPr>
        <w:t xml:space="preserve"> koji koriste kompanije kako bi postigle veću inovativnost, produktivnost</w:t>
      </w:r>
      <w:r w:rsidR="00D14515" w:rsidRPr="0018528E">
        <w:rPr>
          <w:rFonts w:ascii="Arial" w:hAnsi="Arial" w:cs="Arial"/>
        </w:rPr>
        <w:t>,</w:t>
      </w:r>
      <w:r w:rsidR="00F21D06" w:rsidRPr="0018528E">
        <w:rPr>
          <w:rFonts w:ascii="Arial" w:hAnsi="Arial" w:cs="Arial"/>
        </w:rPr>
        <w:t xml:space="preserve"> </w:t>
      </w:r>
      <w:r w:rsidR="00A2396A" w:rsidRPr="0018528E">
        <w:rPr>
          <w:rFonts w:ascii="Arial" w:hAnsi="Arial" w:cs="Arial"/>
        </w:rPr>
        <w:t>odnosno</w:t>
      </w:r>
      <w:r w:rsidR="00F21D06" w:rsidRPr="0018528E">
        <w:rPr>
          <w:rFonts w:ascii="Arial" w:hAnsi="Arial" w:cs="Arial"/>
        </w:rPr>
        <w:t xml:space="preserve"> sveukupno dobro</w:t>
      </w:r>
      <w:r w:rsidR="00D14515" w:rsidRPr="0018528E">
        <w:rPr>
          <w:rFonts w:ascii="Arial" w:hAnsi="Arial" w:cs="Arial"/>
        </w:rPr>
        <w:t>.</w:t>
      </w:r>
      <w:r w:rsidR="00F21D06" w:rsidRPr="0018528E">
        <w:rPr>
          <w:rFonts w:ascii="Arial" w:hAnsi="Arial" w:cs="Arial"/>
        </w:rPr>
        <w:t xml:space="preserve"> </w:t>
      </w:r>
      <w:r w:rsidR="00D14515" w:rsidRPr="0018528E">
        <w:rPr>
          <w:rFonts w:ascii="Arial" w:hAnsi="Arial" w:cs="Arial"/>
        </w:rPr>
        <w:t>O</w:t>
      </w:r>
      <w:r w:rsidR="00F21D06" w:rsidRPr="0018528E">
        <w:rPr>
          <w:rFonts w:ascii="Arial" w:hAnsi="Arial" w:cs="Arial"/>
        </w:rPr>
        <w:t xml:space="preserve">n je takođe i pristup iz koga možemo dosta da naučimo i </w:t>
      </w:r>
      <w:r w:rsidR="00D14515" w:rsidRPr="0018528E">
        <w:rPr>
          <w:rFonts w:ascii="Arial" w:hAnsi="Arial" w:cs="Arial"/>
        </w:rPr>
        <w:t>koji možemo da</w:t>
      </w:r>
      <w:r w:rsidR="00F21D06" w:rsidRPr="0018528E">
        <w:rPr>
          <w:rFonts w:ascii="Arial" w:hAnsi="Arial" w:cs="Arial"/>
        </w:rPr>
        <w:t xml:space="preserve"> p</w:t>
      </w:r>
      <w:r w:rsidR="0053197D" w:rsidRPr="0018528E">
        <w:rPr>
          <w:rFonts w:ascii="Arial" w:hAnsi="Arial" w:cs="Arial"/>
        </w:rPr>
        <w:t>rimenimo u svakodnevnom životu i na taj način unapredi</w:t>
      </w:r>
      <w:r w:rsidR="001B07CD" w:rsidRPr="0018528E">
        <w:rPr>
          <w:rFonts w:ascii="Arial" w:hAnsi="Arial" w:cs="Arial"/>
        </w:rPr>
        <w:t xml:space="preserve">mo i razvijemo </w:t>
      </w:r>
      <w:r w:rsidR="00E864BB" w:rsidRPr="0018528E">
        <w:rPr>
          <w:rFonts w:ascii="Arial" w:hAnsi="Arial" w:cs="Arial"/>
        </w:rPr>
        <w:t>veštine i sposobnosti</w:t>
      </w:r>
      <w:r w:rsidR="0057703A" w:rsidRPr="0018528E">
        <w:rPr>
          <w:rFonts w:ascii="Arial" w:hAnsi="Arial" w:cs="Arial"/>
        </w:rPr>
        <w:t xml:space="preserve"> (Reynolds, 2009)</w:t>
      </w:r>
      <w:r w:rsidR="00E864BB" w:rsidRPr="0018528E">
        <w:rPr>
          <w:rFonts w:ascii="Arial" w:hAnsi="Arial" w:cs="Arial"/>
        </w:rPr>
        <w:t>.</w:t>
      </w:r>
      <w:r w:rsidR="00EF0469" w:rsidRPr="0018528E">
        <w:rPr>
          <w:rFonts w:ascii="Arial" w:hAnsi="Arial" w:cs="Arial"/>
        </w:rPr>
        <w:t xml:space="preserve"> On je</w:t>
      </w:r>
      <w:r w:rsidR="00D14515" w:rsidRPr="0018528E">
        <w:rPr>
          <w:rFonts w:ascii="Arial" w:hAnsi="Arial" w:cs="Arial"/>
          <w:color w:val="FF0000"/>
        </w:rPr>
        <w:t xml:space="preserve"> </w:t>
      </w:r>
      <w:r w:rsidR="00D14515" w:rsidRPr="0018528E">
        <w:rPr>
          <w:rFonts w:ascii="Arial" w:hAnsi="Arial" w:cs="Arial"/>
        </w:rPr>
        <w:t>zapravo</w:t>
      </w:r>
      <w:r w:rsidR="00EF0469" w:rsidRPr="0018528E">
        <w:rPr>
          <w:rFonts w:ascii="Arial" w:hAnsi="Arial" w:cs="Arial"/>
        </w:rPr>
        <w:t xml:space="preserve"> deo životne filozofije koji </w:t>
      </w:r>
      <w:r w:rsidR="0047470D" w:rsidRPr="0018528E">
        <w:rPr>
          <w:rFonts w:ascii="Arial" w:hAnsi="Arial" w:cs="Arial"/>
        </w:rPr>
        <w:t>uključuje</w:t>
      </w:r>
      <w:r w:rsidR="00EF0469" w:rsidRPr="0018528E">
        <w:rPr>
          <w:rFonts w:ascii="Arial" w:hAnsi="Arial" w:cs="Arial"/>
        </w:rPr>
        <w:t xml:space="preserve"> svaki aspekt života koji zaslužuje </w:t>
      </w:r>
      <w:r w:rsidR="001B07CD" w:rsidRPr="0018528E">
        <w:rPr>
          <w:rFonts w:ascii="Arial" w:hAnsi="Arial" w:cs="Arial"/>
        </w:rPr>
        <w:t>da stalno bude</w:t>
      </w:r>
      <w:r w:rsidR="00EF0469" w:rsidRPr="0018528E">
        <w:rPr>
          <w:rFonts w:ascii="Arial" w:hAnsi="Arial" w:cs="Arial"/>
        </w:rPr>
        <w:t xml:space="preserve"> unapređivan. </w:t>
      </w:r>
    </w:p>
    <w:p w:rsidR="00D46337" w:rsidRPr="0018528E" w:rsidRDefault="00D46337" w:rsidP="008217DB">
      <w:pPr>
        <w:spacing w:before="120" w:after="120" w:line="360" w:lineRule="auto"/>
        <w:jc w:val="both"/>
        <w:rPr>
          <w:rFonts w:ascii="Arial" w:hAnsi="Arial" w:cs="Arial"/>
        </w:rPr>
      </w:pPr>
      <w:r w:rsidRPr="0018528E">
        <w:rPr>
          <w:rFonts w:ascii="Arial" w:hAnsi="Arial" w:cs="Arial"/>
        </w:rPr>
        <w:t xml:space="preserve">Najvažnije svojstvo </w:t>
      </w:r>
      <w:r w:rsidR="0058307E" w:rsidRPr="0018528E">
        <w:rPr>
          <w:rFonts w:ascii="Arial" w:hAnsi="Arial" w:cs="Arial"/>
        </w:rPr>
        <w:t>Kaizen</w:t>
      </w:r>
      <w:r w:rsidRPr="0018528E">
        <w:rPr>
          <w:rFonts w:ascii="Arial" w:hAnsi="Arial" w:cs="Arial"/>
        </w:rPr>
        <w:t xml:space="preserve">a je to što je on svakodnevan, neprekidan i stabilan proces koji podrazumeva dugoročnije viđenje. </w:t>
      </w:r>
      <w:r w:rsidR="00D14515" w:rsidRPr="0018528E">
        <w:rPr>
          <w:rFonts w:ascii="Arial" w:hAnsi="Arial" w:cs="Arial"/>
        </w:rPr>
        <w:t>T</w:t>
      </w:r>
      <w:r w:rsidRPr="0018528E">
        <w:rPr>
          <w:rFonts w:ascii="Arial" w:hAnsi="Arial" w:cs="Arial"/>
        </w:rPr>
        <w:t xml:space="preserve">akođe zahteva privrženost i veliku želju za promenama. Osnovno načelo na kome počiva ova metodologija je </w:t>
      </w:r>
      <w:r w:rsidR="00A2396A" w:rsidRPr="0018528E">
        <w:rPr>
          <w:rFonts w:ascii="Arial" w:hAnsi="Arial" w:cs="Arial"/>
        </w:rPr>
        <w:t>da</w:t>
      </w:r>
      <w:r w:rsidRPr="0018528E">
        <w:rPr>
          <w:rFonts w:ascii="Arial" w:hAnsi="Arial" w:cs="Arial"/>
        </w:rPr>
        <w:t xml:space="preserve"> velike i iznenadne promene nisu neophodne. Umesto toga bitno je da čovek stalno traga za novim idejama koje može da ostvari, makar one bile i male. </w:t>
      </w:r>
      <w:r w:rsidRPr="0018528E">
        <w:rPr>
          <w:rFonts w:ascii="Arial" w:hAnsi="Arial" w:cs="Arial"/>
        </w:rPr>
        <w:lastRenderedPageBreak/>
        <w:t xml:space="preserve">Mala unapređenja su </w:t>
      </w:r>
      <w:r w:rsidR="001B07CD" w:rsidRPr="0018528E">
        <w:rPr>
          <w:rFonts w:ascii="Arial" w:hAnsi="Arial" w:cs="Arial"/>
        </w:rPr>
        <w:t>korisna,</w:t>
      </w:r>
      <w:r w:rsidRPr="0018528E">
        <w:rPr>
          <w:rFonts w:ascii="Arial" w:hAnsi="Arial" w:cs="Arial"/>
        </w:rPr>
        <w:t xml:space="preserve"> jer gledajući dug</w:t>
      </w:r>
      <w:r w:rsidR="001B07CD" w:rsidRPr="0018528E">
        <w:rPr>
          <w:rFonts w:ascii="Arial" w:hAnsi="Arial" w:cs="Arial"/>
        </w:rPr>
        <w:t>oročno ona prerastaju u velika</w:t>
      </w:r>
      <w:r w:rsidRPr="0018528E">
        <w:rPr>
          <w:rFonts w:ascii="Arial" w:hAnsi="Arial" w:cs="Arial"/>
        </w:rPr>
        <w:t>. Masaki Imaj u svojoj knjizi “</w:t>
      </w:r>
      <w:r w:rsidR="0058307E" w:rsidRPr="0018528E">
        <w:rPr>
          <w:rFonts w:ascii="Arial" w:hAnsi="Arial" w:cs="Arial"/>
          <w:i/>
        </w:rPr>
        <w:t>Kaizen</w:t>
      </w:r>
      <w:r w:rsidRPr="0018528E">
        <w:rPr>
          <w:rFonts w:ascii="Arial" w:hAnsi="Arial" w:cs="Arial"/>
          <w:i/>
        </w:rPr>
        <w:t xml:space="preserve">: Ključ japanskog poslovnog uspeha” </w:t>
      </w:r>
      <w:r w:rsidRPr="0018528E">
        <w:rPr>
          <w:rFonts w:ascii="Arial" w:hAnsi="Arial" w:cs="Arial"/>
        </w:rPr>
        <w:t xml:space="preserve"> kaže da postoje dva oprečna pristupa napretku: postepen prilaz i prilaz velikog skoka napred </w:t>
      </w:r>
      <w:r w:rsidR="00C7385D" w:rsidRPr="0018528E">
        <w:rPr>
          <w:rFonts w:ascii="Arial" w:hAnsi="Arial" w:cs="Arial"/>
        </w:rPr>
        <w:t>-</w:t>
      </w:r>
      <w:r w:rsidRPr="0018528E">
        <w:rPr>
          <w:rFonts w:ascii="Arial" w:hAnsi="Arial" w:cs="Arial"/>
        </w:rPr>
        <w:t xml:space="preserve"> inovacij</w:t>
      </w:r>
      <w:r w:rsidR="0047470D" w:rsidRPr="0018528E">
        <w:rPr>
          <w:rFonts w:ascii="Arial" w:hAnsi="Arial" w:cs="Arial"/>
        </w:rPr>
        <w:t>a</w:t>
      </w:r>
      <w:r w:rsidRPr="0018528E">
        <w:rPr>
          <w:rFonts w:ascii="Arial" w:hAnsi="Arial" w:cs="Arial"/>
        </w:rPr>
        <w:t xml:space="preserve">. Jedna od </w:t>
      </w:r>
      <w:r w:rsidR="0047470D" w:rsidRPr="0018528E">
        <w:rPr>
          <w:rFonts w:ascii="Arial" w:hAnsi="Arial" w:cs="Arial"/>
        </w:rPr>
        <w:t>dobrih</w:t>
      </w:r>
      <w:r w:rsidRPr="0018528E">
        <w:rPr>
          <w:rFonts w:ascii="Arial" w:hAnsi="Arial" w:cs="Arial"/>
        </w:rPr>
        <w:t xml:space="preserve"> osobina </w:t>
      </w:r>
      <w:r w:rsidR="0058307E" w:rsidRPr="0018528E">
        <w:rPr>
          <w:rFonts w:ascii="Arial" w:hAnsi="Arial" w:cs="Arial"/>
        </w:rPr>
        <w:t>Kaizen</w:t>
      </w:r>
      <w:r w:rsidRPr="0018528E">
        <w:rPr>
          <w:rFonts w:ascii="Arial" w:hAnsi="Arial" w:cs="Arial"/>
        </w:rPr>
        <w:t xml:space="preserve">a je što mu, po pravilu, nije neophodna sofisticirana tehnika ili poslednja reč tehnologije (Imaj, 2008). Često je zdrav razum sve što je potrebno za primenu </w:t>
      </w:r>
      <w:r w:rsidR="0058307E" w:rsidRPr="0018528E">
        <w:rPr>
          <w:rFonts w:ascii="Arial" w:hAnsi="Arial" w:cs="Arial"/>
        </w:rPr>
        <w:t>Kaizen</w:t>
      </w:r>
      <w:r w:rsidRPr="0018528E">
        <w:rPr>
          <w:rFonts w:ascii="Arial" w:hAnsi="Arial" w:cs="Arial"/>
        </w:rPr>
        <w:t>a</w:t>
      </w:r>
      <w:r w:rsidR="0047470D" w:rsidRPr="0018528E">
        <w:rPr>
          <w:rFonts w:ascii="Arial" w:hAnsi="Arial" w:cs="Arial"/>
        </w:rPr>
        <w:t>,</w:t>
      </w:r>
      <w:r w:rsidRPr="0018528E">
        <w:rPr>
          <w:rFonts w:ascii="Arial" w:hAnsi="Arial" w:cs="Arial"/>
        </w:rPr>
        <w:t xml:space="preserve"> dok inovacija sa druge strane često zahteva visoko sofisticiranu tehnologiju i velike investicije. Ni efekti inovacija i </w:t>
      </w:r>
      <w:r w:rsidR="0058307E" w:rsidRPr="0018528E">
        <w:rPr>
          <w:rFonts w:ascii="Arial" w:hAnsi="Arial" w:cs="Arial"/>
        </w:rPr>
        <w:t>Kaizen</w:t>
      </w:r>
      <w:r w:rsidRPr="0018528E">
        <w:rPr>
          <w:rFonts w:ascii="Arial" w:hAnsi="Arial" w:cs="Arial"/>
        </w:rPr>
        <w:t>a ne mogu da se porede. Inovacija daje velike, trenutne rezultate koji brzo mogu biti prevaziđeni</w:t>
      </w:r>
      <w:r w:rsidR="0047470D" w:rsidRPr="0018528E">
        <w:rPr>
          <w:rFonts w:ascii="Arial" w:hAnsi="Arial" w:cs="Arial"/>
        </w:rPr>
        <w:t>,</w:t>
      </w:r>
      <w:r w:rsidRPr="0018528E">
        <w:rPr>
          <w:rFonts w:ascii="Arial" w:hAnsi="Arial" w:cs="Arial"/>
        </w:rPr>
        <w:t xml:space="preserve"> dok </w:t>
      </w:r>
      <w:r w:rsidR="0058307E" w:rsidRPr="0018528E">
        <w:rPr>
          <w:rFonts w:ascii="Arial" w:hAnsi="Arial" w:cs="Arial"/>
        </w:rPr>
        <w:t>Kaizen</w:t>
      </w:r>
      <w:r w:rsidRPr="0018528E">
        <w:rPr>
          <w:rFonts w:ascii="Arial" w:hAnsi="Arial" w:cs="Arial"/>
        </w:rPr>
        <w:t xml:space="preserve"> rešava probleme polako i temeljno</w:t>
      </w:r>
      <w:r w:rsidR="0047470D" w:rsidRPr="0018528E">
        <w:rPr>
          <w:rFonts w:ascii="Arial" w:hAnsi="Arial" w:cs="Arial"/>
        </w:rPr>
        <w:t>,</w:t>
      </w:r>
      <w:r w:rsidRPr="0018528E">
        <w:rPr>
          <w:rFonts w:ascii="Arial" w:hAnsi="Arial" w:cs="Arial"/>
        </w:rPr>
        <w:t xml:space="preserve"> pronalazeći srž samog problema </w:t>
      </w:r>
      <w:r w:rsidR="001B07CD" w:rsidRPr="0018528E">
        <w:rPr>
          <w:rFonts w:ascii="Arial" w:hAnsi="Arial" w:cs="Arial"/>
        </w:rPr>
        <w:t xml:space="preserve">i </w:t>
      </w:r>
      <w:r w:rsidRPr="0018528E">
        <w:rPr>
          <w:rFonts w:ascii="Arial" w:hAnsi="Arial" w:cs="Arial"/>
        </w:rPr>
        <w:t xml:space="preserve">pokušavajući da ga iskoreni. </w:t>
      </w:r>
    </w:p>
    <w:p w:rsidR="00D46337" w:rsidRPr="0018528E" w:rsidRDefault="00D46337" w:rsidP="008217DB">
      <w:pPr>
        <w:spacing w:before="120" w:after="120" w:line="360" w:lineRule="auto"/>
        <w:jc w:val="both"/>
        <w:rPr>
          <w:rFonts w:ascii="Arial" w:hAnsi="Arial" w:cs="Arial"/>
          <w:color w:val="FF0000"/>
        </w:rPr>
      </w:pPr>
      <w:r w:rsidRPr="0018528E">
        <w:rPr>
          <w:rFonts w:ascii="Arial" w:hAnsi="Arial" w:cs="Arial"/>
        </w:rPr>
        <w:t>Današnji način rada i života doneo</w:t>
      </w:r>
      <w:r w:rsidR="00C6530F" w:rsidRPr="0018528E">
        <w:rPr>
          <w:rFonts w:ascii="Arial" w:hAnsi="Arial" w:cs="Arial"/>
        </w:rPr>
        <w:t xml:space="preserve"> je</w:t>
      </w:r>
      <w:r w:rsidRPr="0018528E">
        <w:rPr>
          <w:rFonts w:ascii="Arial" w:hAnsi="Arial" w:cs="Arial"/>
        </w:rPr>
        <w:t xml:space="preserve"> ljudima manje slobodnog vremena za posvećivanje promenama i ciljevima koje žele da postignu. Upravo taj nedostatak vremena postaje najveći izazov u radu. Međutim, raščlanjivanjem zadataka na manje celine koje možemo da ostvarimo dovodi do toga da malo po malo uspevamo da završimo postavljeni zadatak i </w:t>
      </w:r>
      <w:r w:rsidR="00C7385D" w:rsidRPr="0018528E">
        <w:rPr>
          <w:rFonts w:ascii="Arial" w:hAnsi="Arial" w:cs="Arial"/>
        </w:rPr>
        <w:t>postignemo željeni cilj. Rešavanjem</w:t>
      </w:r>
      <w:r w:rsidRPr="0018528E">
        <w:rPr>
          <w:rFonts w:ascii="Arial" w:hAnsi="Arial" w:cs="Arial"/>
        </w:rPr>
        <w:t xml:space="preserve"> </w:t>
      </w:r>
      <w:r w:rsidR="00C7385D" w:rsidRPr="0018528E">
        <w:rPr>
          <w:rFonts w:ascii="Arial" w:hAnsi="Arial" w:cs="Arial"/>
        </w:rPr>
        <w:t>delova tih zadataka</w:t>
      </w:r>
      <w:r w:rsidRPr="0018528E">
        <w:rPr>
          <w:rFonts w:ascii="Arial" w:hAnsi="Arial" w:cs="Arial"/>
        </w:rPr>
        <w:t xml:space="preserve"> izbegava se mentalna blokada i strah od velikih ciljeva koji na prvi mah izgledaju nedostižno. Da se malim koracima dolazi do velikih ciljeva upravo je poruka koju </w:t>
      </w:r>
      <w:r w:rsidR="0058307E" w:rsidRPr="0018528E">
        <w:rPr>
          <w:rFonts w:ascii="Arial" w:hAnsi="Arial" w:cs="Arial"/>
        </w:rPr>
        <w:t>Kaizen</w:t>
      </w:r>
      <w:r w:rsidRPr="0018528E">
        <w:rPr>
          <w:rFonts w:ascii="Arial" w:hAnsi="Arial" w:cs="Arial"/>
        </w:rPr>
        <w:t xml:space="preserve"> metodologija prenosi. Ovo je jedan od razloga zašto je </w:t>
      </w:r>
      <w:r w:rsidR="0058307E" w:rsidRPr="0018528E">
        <w:rPr>
          <w:rFonts w:ascii="Arial" w:hAnsi="Arial" w:cs="Arial"/>
        </w:rPr>
        <w:t>Kaizen</w:t>
      </w:r>
      <w:r w:rsidRPr="0018528E">
        <w:rPr>
          <w:rFonts w:ascii="Arial" w:hAnsi="Arial" w:cs="Arial"/>
        </w:rPr>
        <w:t xml:space="preserve"> zaista funkcionalan i ostvariv</w:t>
      </w:r>
      <w:r w:rsidR="001B07CD" w:rsidRPr="0018528E">
        <w:rPr>
          <w:rFonts w:ascii="Arial" w:hAnsi="Arial" w:cs="Arial"/>
        </w:rPr>
        <w:t xml:space="preserve"> metod unapređenja</w:t>
      </w:r>
      <w:r w:rsidRPr="0018528E">
        <w:rPr>
          <w:rFonts w:ascii="Arial" w:hAnsi="Arial" w:cs="Arial"/>
        </w:rPr>
        <w:t>.</w:t>
      </w:r>
    </w:p>
    <w:p w:rsidR="00D46337" w:rsidRPr="0018528E" w:rsidRDefault="001B07CD" w:rsidP="008217DB">
      <w:pPr>
        <w:spacing w:before="120" w:after="120" w:line="360" w:lineRule="auto"/>
        <w:jc w:val="both"/>
        <w:rPr>
          <w:rFonts w:ascii="Arial" w:hAnsi="Arial" w:cs="Arial"/>
        </w:rPr>
      </w:pPr>
      <w:r w:rsidRPr="0018528E">
        <w:rPr>
          <w:rFonts w:ascii="Arial" w:hAnsi="Arial" w:cs="Arial"/>
        </w:rPr>
        <w:t>Dok je na</w:t>
      </w:r>
      <w:r w:rsidR="00D46337" w:rsidRPr="0018528E">
        <w:rPr>
          <w:rFonts w:ascii="Arial" w:hAnsi="Arial" w:cs="Arial"/>
        </w:rPr>
        <w:t xml:space="preserve"> zapadu opšte prihvaćeno mišljenj</w:t>
      </w:r>
      <w:r w:rsidR="00C7385D" w:rsidRPr="0018528E">
        <w:rPr>
          <w:rFonts w:ascii="Arial" w:hAnsi="Arial" w:cs="Arial"/>
        </w:rPr>
        <w:t>e</w:t>
      </w:r>
      <w:r w:rsidR="00D46337" w:rsidRPr="0018528E">
        <w:rPr>
          <w:rFonts w:ascii="Arial" w:hAnsi="Arial" w:cs="Arial"/>
        </w:rPr>
        <w:t xml:space="preserve"> da ukoliko nešto nije pokvareno ne treba ga popravljati, </w:t>
      </w:r>
      <w:r w:rsidR="0058307E" w:rsidRPr="0018528E">
        <w:rPr>
          <w:rFonts w:ascii="Arial" w:hAnsi="Arial" w:cs="Arial"/>
        </w:rPr>
        <w:t>Kaizen</w:t>
      </w:r>
      <w:r w:rsidR="00D46337" w:rsidRPr="0018528E">
        <w:rPr>
          <w:rFonts w:ascii="Arial" w:hAnsi="Arial" w:cs="Arial"/>
        </w:rPr>
        <w:t xml:space="preserve"> se zalaže za to da uvek postoji nešto novo da se nauči ili da se unapredi kao i da je uvek bolje predvideti problem nego popravljati štetu koju je problem naneo. </w:t>
      </w:r>
      <w:r w:rsidR="0093132D" w:rsidRPr="0018528E">
        <w:rPr>
          <w:rFonts w:ascii="Arial" w:hAnsi="Arial" w:cs="Arial"/>
        </w:rPr>
        <w:t>K</w:t>
      </w:r>
      <w:r w:rsidR="00D46337" w:rsidRPr="0018528E">
        <w:rPr>
          <w:rFonts w:ascii="Arial" w:hAnsi="Arial" w:cs="Arial"/>
        </w:rPr>
        <w:t xml:space="preserve">oliko </w:t>
      </w:r>
      <w:r w:rsidR="0093132D" w:rsidRPr="0018528E">
        <w:rPr>
          <w:rFonts w:ascii="Arial" w:hAnsi="Arial" w:cs="Arial"/>
        </w:rPr>
        <w:t xml:space="preserve">god </w:t>
      </w:r>
      <w:r w:rsidR="00D46337" w:rsidRPr="0018528E">
        <w:rPr>
          <w:rFonts w:ascii="Arial" w:hAnsi="Arial" w:cs="Arial"/>
        </w:rPr>
        <w:t>stvari dobro izgleda</w:t>
      </w:r>
      <w:r w:rsidR="0093132D" w:rsidRPr="0018528E">
        <w:rPr>
          <w:rFonts w:ascii="Arial" w:hAnsi="Arial" w:cs="Arial"/>
        </w:rPr>
        <w:t>le</w:t>
      </w:r>
      <w:r w:rsidR="00D46337" w:rsidRPr="0018528E">
        <w:rPr>
          <w:rFonts w:ascii="Arial" w:hAnsi="Arial" w:cs="Arial"/>
        </w:rPr>
        <w:t xml:space="preserve"> u jednom trenutku</w:t>
      </w:r>
      <w:r w:rsidR="0093132D" w:rsidRPr="0018528E">
        <w:rPr>
          <w:rFonts w:ascii="Arial" w:hAnsi="Arial" w:cs="Arial"/>
        </w:rPr>
        <w:t>,</w:t>
      </w:r>
      <w:r w:rsidR="00D46337" w:rsidRPr="0018528E">
        <w:rPr>
          <w:rFonts w:ascii="Arial" w:hAnsi="Arial" w:cs="Arial"/>
        </w:rPr>
        <w:t xml:space="preserve"> uvek postoji mesto za unapređenje</w:t>
      </w:r>
      <w:r w:rsidR="0093132D" w:rsidRPr="0018528E">
        <w:rPr>
          <w:rFonts w:ascii="Arial" w:hAnsi="Arial" w:cs="Arial"/>
        </w:rPr>
        <w:t>,</w:t>
      </w:r>
      <w:r w:rsidR="00D46337" w:rsidRPr="0018528E">
        <w:rPr>
          <w:rFonts w:ascii="Arial" w:hAnsi="Arial" w:cs="Arial"/>
        </w:rPr>
        <w:t xml:space="preserve"> </w:t>
      </w:r>
      <w:r w:rsidR="0093132D" w:rsidRPr="0018528E">
        <w:rPr>
          <w:rFonts w:ascii="Arial" w:hAnsi="Arial" w:cs="Arial"/>
        </w:rPr>
        <w:t>a</w:t>
      </w:r>
      <w:r w:rsidR="00D46337" w:rsidRPr="0018528E">
        <w:rPr>
          <w:rFonts w:ascii="Arial" w:hAnsi="Arial" w:cs="Arial"/>
        </w:rPr>
        <w:t xml:space="preserve"> pronalaženje načina za </w:t>
      </w:r>
      <w:r w:rsidR="0093132D" w:rsidRPr="0018528E">
        <w:rPr>
          <w:rFonts w:ascii="Arial" w:hAnsi="Arial" w:cs="Arial"/>
        </w:rPr>
        <w:t>stalnim</w:t>
      </w:r>
      <w:r w:rsidR="00D46337" w:rsidRPr="0018528E">
        <w:rPr>
          <w:rFonts w:ascii="Arial" w:hAnsi="Arial" w:cs="Arial"/>
        </w:rPr>
        <w:t xml:space="preserve"> unapređenjem je upravo ono što </w:t>
      </w:r>
      <w:r w:rsidR="0058307E" w:rsidRPr="0018528E">
        <w:rPr>
          <w:rFonts w:ascii="Arial" w:hAnsi="Arial" w:cs="Arial"/>
        </w:rPr>
        <w:t>Kaizen</w:t>
      </w:r>
      <w:r w:rsidR="00D46337" w:rsidRPr="0018528E">
        <w:rPr>
          <w:rFonts w:ascii="Arial" w:hAnsi="Arial" w:cs="Arial"/>
        </w:rPr>
        <w:t xml:space="preserve"> u svakodnevnom životu pokušava da postigne. Pogrešno bi bilo gledati samo koliko daleko je neko u svojim željama došao ili koliko još treba da ide, potrebno je sagledati trenutno stanje</w:t>
      </w:r>
      <w:r w:rsidR="0093132D" w:rsidRPr="0018528E">
        <w:rPr>
          <w:rFonts w:ascii="Arial" w:hAnsi="Arial" w:cs="Arial"/>
        </w:rPr>
        <w:t xml:space="preserve">, </w:t>
      </w:r>
      <w:r w:rsidR="00D46337" w:rsidRPr="0018528E">
        <w:rPr>
          <w:rFonts w:ascii="Arial" w:hAnsi="Arial" w:cs="Arial"/>
        </w:rPr>
        <w:t xml:space="preserve">biti otvoren za nove mogućnosti i imati želju za učenjem i unapređenjem. </w:t>
      </w:r>
    </w:p>
    <w:p w:rsidR="00D46337" w:rsidRDefault="0058307E" w:rsidP="008217DB">
      <w:pPr>
        <w:spacing w:before="120" w:after="120" w:line="360" w:lineRule="auto"/>
        <w:jc w:val="both"/>
        <w:rPr>
          <w:rFonts w:ascii="Arial" w:hAnsi="Arial" w:cs="Arial"/>
        </w:rPr>
      </w:pPr>
      <w:r w:rsidRPr="0018528E">
        <w:rPr>
          <w:rFonts w:ascii="Arial" w:hAnsi="Arial" w:cs="Arial"/>
        </w:rPr>
        <w:t>Kaizen</w:t>
      </w:r>
      <w:r w:rsidR="00D46337" w:rsidRPr="0018528E">
        <w:rPr>
          <w:rFonts w:ascii="Arial" w:hAnsi="Arial" w:cs="Arial"/>
        </w:rPr>
        <w:t xml:space="preserve"> </w:t>
      </w:r>
      <w:r w:rsidR="00E20953" w:rsidRPr="0018528E">
        <w:rPr>
          <w:rFonts w:ascii="Arial" w:hAnsi="Arial" w:cs="Arial"/>
        </w:rPr>
        <w:t>kao</w:t>
      </w:r>
      <w:r w:rsidR="00D46337" w:rsidRPr="0018528E">
        <w:rPr>
          <w:rFonts w:ascii="Arial" w:hAnsi="Arial" w:cs="Arial"/>
        </w:rPr>
        <w:t xml:space="preserve"> filozofija promoviše </w:t>
      </w:r>
      <w:r w:rsidR="00E20953" w:rsidRPr="0018528E">
        <w:rPr>
          <w:rFonts w:ascii="Arial" w:hAnsi="Arial" w:cs="Arial"/>
        </w:rPr>
        <w:t xml:space="preserve">stav </w:t>
      </w:r>
      <w:r w:rsidR="00D46337" w:rsidRPr="0018528E">
        <w:rPr>
          <w:rFonts w:ascii="Arial" w:hAnsi="Arial" w:cs="Arial"/>
        </w:rPr>
        <w:t xml:space="preserve">da ni jedan dan ne sme proći bez bilo kakve promene na bolje. </w:t>
      </w:r>
      <w:r w:rsidRPr="0018528E">
        <w:rPr>
          <w:rFonts w:ascii="Arial" w:hAnsi="Arial" w:cs="Arial"/>
        </w:rPr>
        <w:t>Kaizen</w:t>
      </w:r>
      <w:r w:rsidR="00D46337" w:rsidRPr="0018528E">
        <w:rPr>
          <w:rFonts w:ascii="Arial" w:hAnsi="Arial" w:cs="Arial"/>
        </w:rPr>
        <w:t xml:space="preserve"> nije samo filozofija, teorija, praksa, </w:t>
      </w:r>
      <w:r w:rsidRPr="0018528E">
        <w:rPr>
          <w:rFonts w:ascii="Arial" w:hAnsi="Arial" w:cs="Arial"/>
        </w:rPr>
        <w:t>Kaizen</w:t>
      </w:r>
      <w:r w:rsidR="00D46337" w:rsidRPr="0018528E">
        <w:rPr>
          <w:rFonts w:ascii="Arial" w:hAnsi="Arial" w:cs="Arial"/>
        </w:rPr>
        <w:t xml:space="preserve"> je način razmišljanja i način života. Stara japanska poslovica koja kaže: “Ako neko nije viđen tri dana</w:t>
      </w:r>
      <w:r w:rsidR="00756532" w:rsidRPr="0018528E">
        <w:rPr>
          <w:rFonts w:ascii="Arial" w:hAnsi="Arial" w:cs="Arial"/>
        </w:rPr>
        <w:t xml:space="preserve"> </w:t>
      </w:r>
      <w:r w:rsidR="001B07CD" w:rsidRPr="0018528E">
        <w:rPr>
          <w:rFonts w:ascii="Arial" w:hAnsi="Arial" w:cs="Arial"/>
        </w:rPr>
        <w:t>od njegovih prijatelja se očekuje da ga dobro pogledaju i da vide kakve promene su ga snašle</w:t>
      </w:r>
      <w:r w:rsidR="00D46337" w:rsidRPr="0018528E">
        <w:rPr>
          <w:rFonts w:ascii="Arial" w:hAnsi="Arial" w:cs="Arial"/>
        </w:rPr>
        <w:t>”</w:t>
      </w:r>
      <w:r w:rsidR="00D24BD4" w:rsidRPr="0018528E">
        <w:rPr>
          <w:rFonts w:ascii="Arial" w:hAnsi="Arial" w:cs="Arial"/>
        </w:rPr>
        <w:t xml:space="preserve"> ( Imaj, 2008)</w:t>
      </w:r>
      <w:r w:rsidR="00D46337" w:rsidRPr="0018528E">
        <w:rPr>
          <w:rFonts w:ascii="Arial" w:hAnsi="Arial" w:cs="Arial"/>
        </w:rPr>
        <w:t xml:space="preserve">, pokazuje koliko je </w:t>
      </w:r>
      <w:r w:rsidRPr="0018528E">
        <w:rPr>
          <w:rFonts w:ascii="Arial" w:hAnsi="Arial" w:cs="Arial"/>
        </w:rPr>
        <w:t>Kaizen</w:t>
      </w:r>
      <w:r w:rsidR="00D46337" w:rsidRPr="0018528E">
        <w:rPr>
          <w:rFonts w:ascii="Arial" w:hAnsi="Arial" w:cs="Arial"/>
        </w:rPr>
        <w:t xml:space="preserve"> zapravo prirodan. To je način razmišljanja koji je u japanskom narodu postojao od davnina a tek kasnije je </w:t>
      </w:r>
      <w:r w:rsidR="00E3012C" w:rsidRPr="0018528E">
        <w:rPr>
          <w:rFonts w:ascii="Arial" w:hAnsi="Arial" w:cs="Arial"/>
        </w:rPr>
        <w:t>primenjen</w:t>
      </w:r>
      <w:r w:rsidR="00D46337" w:rsidRPr="0018528E">
        <w:rPr>
          <w:rFonts w:ascii="Arial" w:hAnsi="Arial" w:cs="Arial"/>
        </w:rPr>
        <w:t xml:space="preserve"> i proširen na organizaciju i sve aspekte poslovanja. </w:t>
      </w:r>
    </w:p>
    <w:p w:rsidR="008217DB" w:rsidRPr="0018528E" w:rsidRDefault="008217DB" w:rsidP="008217DB">
      <w:pPr>
        <w:spacing w:line="360" w:lineRule="auto"/>
        <w:contextualSpacing/>
        <w:jc w:val="both"/>
        <w:rPr>
          <w:rFonts w:ascii="Arial" w:hAnsi="Arial" w:cs="Arial"/>
          <w:color w:val="FF0000"/>
        </w:rPr>
      </w:pPr>
    </w:p>
    <w:p w:rsidR="00AA4BE0" w:rsidRDefault="00A2396A" w:rsidP="008217DB">
      <w:pPr>
        <w:pStyle w:val="Heading1"/>
        <w:spacing w:before="0" w:line="360" w:lineRule="auto"/>
        <w:contextualSpacing/>
        <w:rPr>
          <w:rFonts w:ascii="Arial" w:hAnsi="Arial" w:cs="Arial"/>
          <w:sz w:val="32"/>
        </w:rPr>
      </w:pPr>
      <w:bookmarkStart w:id="1" w:name="_Toc360999667"/>
      <w:r w:rsidRPr="0018528E">
        <w:rPr>
          <w:rFonts w:ascii="Arial" w:hAnsi="Arial" w:cs="Arial"/>
          <w:sz w:val="32"/>
        </w:rPr>
        <w:t>2</w:t>
      </w:r>
      <w:r w:rsidR="0093738C" w:rsidRPr="0018528E">
        <w:rPr>
          <w:rFonts w:ascii="Arial" w:hAnsi="Arial" w:cs="Arial"/>
          <w:sz w:val="32"/>
        </w:rPr>
        <w:t xml:space="preserve">. Elementi </w:t>
      </w:r>
      <w:r w:rsidR="0058307E" w:rsidRPr="0018528E">
        <w:rPr>
          <w:rFonts w:ascii="Arial" w:hAnsi="Arial" w:cs="Arial"/>
          <w:sz w:val="32"/>
        </w:rPr>
        <w:t>Kaizen</w:t>
      </w:r>
      <w:r w:rsidR="0093738C" w:rsidRPr="0018528E">
        <w:rPr>
          <w:rFonts w:ascii="Arial" w:hAnsi="Arial" w:cs="Arial"/>
          <w:sz w:val="32"/>
        </w:rPr>
        <w:t xml:space="preserve"> filozofije</w:t>
      </w:r>
      <w:bookmarkEnd w:id="1"/>
    </w:p>
    <w:p w:rsidR="008217DB" w:rsidRPr="008217DB" w:rsidRDefault="008217DB" w:rsidP="008217DB">
      <w:pPr>
        <w:spacing w:line="360" w:lineRule="auto"/>
        <w:contextualSpacing/>
      </w:pPr>
    </w:p>
    <w:p w:rsidR="00C97587" w:rsidRPr="0018528E" w:rsidRDefault="00AA4BE0" w:rsidP="008217DB">
      <w:pPr>
        <w:spacing w:before="120" w:after="120" w:line="360" w:lineRule="auto"/>
        <w:jc w:val="both"/>
        <w:rPr>
          <w:rFonts w:ascii="Arial" w:hAnsi="Arial" w:cs="Arial"/>
        </w:rPr>
      </w:pPr>
      <w:r w:rsidRPr="0018528E">
        <w:rPr>
          <w:rFonts w:ascii="Arial" w:hAnsi="Arial" w:cs="Arial"/>
        </w:rPr>
        <w:t>Težeći za stalnim unapređenjem</w:t>
      </w:r>
      <w:r w:rsidR="00A60F57" w:rsidRPr="0018528E">
        <w:rPr>
          <w:rFonts w:ascii="Arial" w:hAnsi="Arial" w:cs="Arial"/>
        </w:rPr>
        <w:t>,</w:t>
      </w:r>
      <w:r w:rsidRPr="0018528E">
        <w:rPr>
          <w:rFonts w:ascii="Arial" w:hAnsi="Arial" w:cs="Arial"/>
        </w:rPr>
        <w:t xml:space="preserve"> japanske kompanije</w:t>
      </w:r>
      <w:r w:rsidR="00A60F57" w:rsidRPr="0018528E">
        <w:rPr>
          <w:rFonts w:ascii="Arial" w:hAnsi="Arial" w:cs="Arial"/>
        </w:rPr>
        <w:t xml:space="preserve"> su</w:t>
      </w:r>
      <w:r w:rsidRPr="0018528E">
        <w:rPr>
          <w:rFonts w:ascii="Arial" w:hAnsi="Arial" w:cs="Arial"/>
        </w:rPr>
        <w:t xml:space="preserve"> posle Drugog svetskog rata</w:t>
      </w:r>
      <w:r w:rsidR="002C4A8C" w:rsidRPr="0018528E">
        <w:rPr>
          <w:rFonts w:ascii="Arial" w:hAnsi="Arial" w:cs="Arial"/>
        </w:rPr>
        <w:t xml:space="preserve"> bile primorane da uvedu veliki broj tehnika i alata za spašavanje i podizanje njihove privrede</w:t>
      </w:r>
      <w:r w:rsidR="00A60F57" w:rsidRPr="0018528E">
        <w:rPr>
          <w:rFonts w:ascii="Arial" w:hAnsi="Arial" w:cs="Arial"/>
        </w:rPr>
        <w:t xml:space="preserve"> iz pepela</w:t>
      </w:r>
      <w:r w:rsidR="002C4A8C" w:rsidRPr="0018528E">
        <w:rPr>
          <w:rFonts w:ascii="Arial" w:hAnsi="Arial" w:cs="Arial"/>
        </w:rPr>
        <w:t xml:space="preserve">. Sve </w:t>
      </w:r>
      <w:r w:rsidR="002C4A8C" w:rsidRPr="0018528E">
        <w:rPr>
          <w:rFonts w:ascii="Arial" w:hAnsi="Arial" w:cs="Arial"/>
        </w:rPr>
        <w:lastRenderedPageBreak/>
        <w:t xml:space="preserve">primenjene tehnike mogu se jednim imenom nazvati </w:t>
      </w:r>
      <w:r w:rsidR="0058307E" w:rsidRPr="0018528E">
        <w:rPr>
          <w:rFonts w:ascii="Arial" w:hAnsi="Arial" w:cs="Arial"/>
        </w:rPr>
        <w:t>Kaizen</w:t>
      </w:r>
      <w:r w:rsidR="002C4A8C" w:rsidRPr="0018528E">
        <w:rPr>
          <w:rFonts w:ascii="Arial" w:hAnsi="Arial" w:cs="Arial"/>
        </w:rPr>
        <w:t xml:space="preserve">. </w:t>
      </w:r>
      <w:r w:rsidR="0058307E" w:rsidRPr="0018528E">
        <w:rPr>
          <w:rFonts w:ascii="Arial" w:hAnsi="Arial" w:cs="Arial"/>
        </w:rPr>
        <w:t>Kaizen</w:t>
      </w:r>
      <w:r w:rsidR="002C4A8C" w:rsidRPr="0018528E">
        <w:rPr>
          <w:rFonts w:ascii="Arial" w:hAnsi="Arial" w:cs="Arial"/>
        </w:rPr>
        <w:t xml:space="preserve"> je takozvani kišobran koncept, koji obuhvata najveći deo “jedinstveno japanskih” rešenja, koja su od skor</w:t>
      </w:r>
      <w:r w:rsidR="002037DA" w:rsidRPr="0018528E">
        <w:rPr>
          <w:rFonts w:ascii="Arial" w:hAnsi="Arial" w:cs="Arial"/>
        </w:rPr>
        <w:t>o</w:t>
      </w:r>
      <w:r w:rsidR="002C4A8C" w:rsidRPr="0018528E">
        <w:rPr>
          <w:rFonts w:ascii="Arial" w:hAnsi="Arial" w:cs="Arial"/>
        </w:rPr>
        <w:t xml:space="preserve"> razglašena na sva svetska zvona (Imaj, 2008).</w:t>
      </w:r>
      <w:r w:rsidRPr="0018528E">
        <w:rPr>
          <w:rFonts w:ascii="Arial" w:hAnsi="Arial" w:cs="Arial"/>
        </w:rPr>
        <w:t xml:space="preserve"> Da bi se </w:t>
      </w:r>
      <w:r w:rsidR="002C4A8C" w:rsidRPr="0018528E">
        <w:rPr>
          <w:rFonts w:ascii="Arial" w:hAnsi="Arial" w:cs="Arial"/>
        </w:rPr>
        <w:t>unapređenja koja omoguća</w:t>
      </w:r>
      <w:r w:rsidR="00756532" w:rsidRPr="0018528E">
        <w:rPr>
          <w:rFonts w:ascii="Arial" w:hAnsi="Arial" w:cs="Arial"/>
        </w:rPr>
        <w:t>va</w:t>
      </w:r>
      <w:r w:rsidR="002C4A8C" w:rsidRPr="0018528E">
        <w:rPr>
          <w:rFonts w:ascii="Arial" w:hAnsi="Arial" w:cs="Arial"/>
        </w:rPr>
        <w:t xml:space="preserve"> ova filozofija zaista</w:t>
      </w:r>
      <w:r w:rsidRPr="0018528E">
        <w:rPr>
          <w:rFonts w:ascii="Arial" w:hAnsi="Arial" w:cs="Arial"/>
        </w:rPr>
        <w:t xml:space="preserve"> i ostvarila potrebno je znati i poštovati određene elemente i principe koji čine ovu filozofiju tako efikasnom.</w:t>
      </w:r>
      <w:r w:rsidR="00C97587" w:rsidRPr="0018528E">
        <w:rPr>
          <w:rFonts w:ascii="Arial" w:hAnsi="Arial" w:cs="Arial"/>
        </w:rPr>
        <w:t xml:space="preserve"> Elementi Kaizena grafički se mogu predstaviti kao što je to urađeno na </w:t>
      </w:r>
      <w:r w:rsidR="00D21C84" w:rsidRPr="0018528E">
        <w:rPr>
          <w:rFonts w:ascii="Arial" w:hAnsi="Arial" w:cs="Arial"/>
        </w:rPr>
        <w:t>Slici 1</w:t>
      </w:r>
      <w:r w:rsidR="00C97587" w:rsidRPr="0018528E">
        <w:rPr>
          <w:rFonts w:ascii="Arial" w:hAnsi="Arial" w:cs="Arial"/>
        </w:rPr>
        <w:t>. Kao što se može primetiti</w:t>
      </w:r>
      <w:r w:rsidR="002037DA" w:rsidRPr="0018528E">
        <w:rPr>
          <w:rFonts w:ascii="Arial" w:hAnsi="Arial" w:cs="Arial"/>
        </w:rPr>
        <w:t>,</w:t>
      </w:r>
      <w:r w:rsidR="00C97587" w:rsidRPr="0018528E">
        <w:rPr>
          <w:rFonts w:ascii="Arial" w:hAnsi="Arial" w:cs="Arial"/>
        </w:rPr>
        <w:t xml:space="preserve"> postoji pet osnovnih </w:t>
      </w:r>
      <w:r w:rsidR="00CB195A" w:rsidRPr="0018528E">
        <w:rPr>
          <w:rFonts w:ascii="Arial" w:hAnsi="Arial" w:cs="Arial"/>
        </w:rPr>
        <w:t>stubova</w:t>
      </w:r>
      <w:r w:rsidR="00C97587" w:rsidRPr="0018528E">
        <w:rPr>
          <w:rFonts w:ascii="Arial" w:hAnsi="Arial" w:cs="Arial"/>
        </w:rPr>
        <w:t xml:space="preserve"> koji čine bazu i nad kojima se izdižu tri ključna </w:t>
      </w:r>
      <w:r w:rsidR="00CB195A" w:rsidRPr="0018528E">
        <w:rPr>
          <w:rFonts w:ascii="Arial" w:hAnsi="Arial" w:cs="Arial"/>
        </w:rPr>
        <w:t>elementa</w:t>
      </w:r>
      <w:r w:rsidR="00C97587" w:rsidRPr="0018528E">
        <w:rPr>
          <w:rFonts w:ascii="Arial" w:hAnsi="Arial" w:cs="Arial"/>
        </w:rPr>
        <w:t xml:space="preserve"> Kaizena.</w:t>
      </w:r>
    </w:p>
    <w:p w:rsidR="00D21C84" w:rsidRPr="0018528E" w:rsidRDefault="00D21C84" w:rsidP="008217DB">
      <w:pPr>
        <w:spacing w:before="120" w:after="120" w:line="360" w:lineRule="auto"/>
        <w:jc w:val="center"/>
        <w:rPr>
          <w:rFonts w:ascii="Arial" w:hAnsi="Arial" w:cs="Arial"/>
        </w:rPr>
      </w:pPr>
      <w:r w:rsidRPr="0018528E">
        <w:rPr>
          <w:rFonts w:ascii="Arial" w:hAnsi="Arial" w:cs="Arial"/>
          <w:noProof/>
        </w:rPr>
        <w:drawing>
          <wp:inline distT="0" distB="0" distL="0" distR="0">
            <wp:extent cx="3690464" cy="2990850"/>
            <wp:effectExtent l="19050" t="0" r="5236" b="0"/>
            <wp:docPr id="21" name="Picture 20" descr="elementi kaiz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i kaizena.JPG"/>
                    <pic:cNvPicPr/>
                  </pic:nvPicPr>
                  <pic:blipFill>
                    <a:blip r:embed="rId9" cstate="print"/>
                    <a:stretch>
                      <a:fillRect/>
                    </a:stretch>
                  </pic:blipFill>
                  <pic:spPr>
                    <a:xfrm>
                      <a:off x="0" y="0"/>
                      <a:ext cx="3690464" cy="2990850"/>
                    </a:xfrm>
                    <a:prstGeom prst="rect">
                      <a:avLst/>
                    </a:prstGeom>
                  </pic:spPr>
                </pic:pic>
              </a:graphicData>
            </a:graphic>
          </wp:inline>
        </w:drawing>
      </w:r>
    </w:p>
    <w:p w:rsidR="00D21C84" w:rsidRPr="0018528E" w:rsidRDefault="00D21C84" w:rsidP="008217DB">
      <w:pPr>
        <w:spacing w:before="120" w:after="120" w:line="360" w:lineRule="auto"/>
        <w:jc w:val="center"/>
        <w:rPr>
          <w:rFonts w:ascii="Arial" w:hAnsi="Arial" w:cs="Arial"/>
        </w:rPr>
      </w:pPr>
      <w:r w:rsidRPr="0018528E">
        <w:rPr>
          <w:rFonts w:ascii="Arial" w:hAnsi="Arial" w:cs="Arial"/>
        </w:rPr>
        <w:t xml:space="preserve">Slika 1: </w:t>
      </w:r>
      <w:r w:rsidRPr="0018528E">
        <w:rPr>
          <w:rFonts w:ascii="Arial" w:hAnsi="Arial" w:cs="Arial"/>
          <w:i/>
        </w:rPr>
        <w:t>Elementi Kaizen filozofije</w:t>
      </w:r>
      <w:r w:rsidRPr="0018528E">
        <w:rPr>
          <w:rFonts w:ascii="Arial" w:hAnsi="Arial" w:cs="Arial"/>
        </w:rPr>
        <w:t xml:space="preserve"> (12manage, 2013)</w:t>
      </w:r>
    </w:p>
    <w:p w:rsidR="00A07171" w:rsidRPr="0018528E" w:rsidRDefault="00C67898" w:rsidP="008217DB">
      <w:pPr>
        <w:spacing w:before="120" w:after="120" w:line="360" w:lineRule="auto"/>
        <w:jc w:val="both"/>
        <w:rPr>
          <w:rFonts w:ascii="Arial" w:hAnsi="Arial" w:cs="Arial"/>
        </w:rPr>
      </w:pPr>
      <w:r w:rsidRPr="0018528E">
        <w:rPr>
          <w:rFonts w:ascii="Arial" w:hAnsi="Arial" w:cs="Arial"/>
        </w:rPr>
        <w:t xml:space="preserve">Pet osnovnih </w:t>
      </w:r>
      <w:r w:rsidR="00AA4BE0" w:rsidRPr="0018528E">
        <w:rPr>
          <w:rFonts w:ascii="Arial" w:hAnsi="Arial" w:cs="Arial"/>
        </w:rPr>
        <w:t>stub</w:t>
      </w:r>
      <w:r w:rsidR="00115B6A" w:rsidRPr="0018528E">
        <w:rPr>
          <w:rFonts w:ascii="Arial" w:hAnsi="Arial" w:cs="Arial"/>
        </w:rPr>
        <w:t>ov</w:t>
      </w:r>
      <w:r w:rsidR="00093947" w:rsidRPr="0018528E">
        <w:rPr>
          <w:rFonts w:ascii="Arial" w:hAnsi="Arial" w:cs="Arial"/>
        </w:rPr>
        <w:t>a</w:t>
      </w:r>
      <w:r w:rsidR="00AA4BE0" w:rsidRPr="0018528E">
        <w:rPr>
          <w:rFonts w:ascii="Arial" w:hAnsi="Arial" w:cs="Arial"/>
        </w:rPr>
        <w:t xml:space="preserve"> </w:t>
      </w:r>
      <w:r w:rsidR="0058307E" w:rsidRPr="0018528E">
        <w:rPr>
          <w:rFonts w:ascii="Arial" w:hAnsi="Arial" w:cs="Arial"/>
        </w:rPr>
        <w:t>Kaizen</w:t>
      </w:r>
      <w:r w:rsidRPr="0018528E">
        <w:rPr>
          <w:rFonts w:ascii="Arial" w:hAnsi="Arial" w:cs="Arial"/>
        </w:rPr>
        <w:t>a su:</w:t>
      </w:r>
    </w:p>
    <w:p w:rsidR="00C67898" w:rsidRPr="0018528E" w:rsidRDefault="00C67898" w:rsidP="008217DB">
      <w:pPr>
        <w:pStyle w:val="ListParagraph"/>
        <w:numPr>
          <w:ilvl w:val="0"/>
          <w:numId w:val="1"/>
        </w:numPr>
        <w:spacing w:before="120" w:after="120" w:line="360" w:lineRule="auto"/>
        <w:contextualSpacing w:val="0"/>
        <w:jc w:val="both"/>
        <w:rPr>
          <w:rFonts w:ascii="Arial" w:hAnsi="Arial" w:cs="Arial"/>
        </w:rPr>
      </w:pPr>
      <w:r w:rsidRPr="0018528E">
        <w:rPr>
          <w:rFonts w:ascii="Arial" w:hAnsi="Arial" w:cs="Arial"/>
        </w:rPr>
        <w:t>Timski rad</w:t>
      </w:r>
    </w:p>
    <w:p w:rsidR="00C67898" w:rsidRPr="0018528E" w:rsidRDefault="0011503C" w:rsidP="008217DB">
      <w:pPr>
        <w:pStyle w:val="ListParagraph"/>
        <w:numPr>
          <w:ilvl w:val="0"/>
          <w:numId w:val="1"/>
        </w:numPr>
        <w:spacing w:before="120" w:after="120" w:line="360" w:lineRule="auto"/>
        <w:contextualSpacing w:val="0"/>
        <w:jc w:val="both"/>
        <w:rPr>
          <w:rFonts w:ascii="Arial" w:hAnsi="Arial" w:cs="Arial"/>
        </w:rPr>
      </w:pPr>
      <w:r w:rsidRPr="0018528E">
        <w:rPr>
          <w:rFonts w:ascii="Arial" w:hAnsi="Arial" w:cs="Arial"/>
        </w:rPr>
        <w:t>Disciplinovanost</w:t>
      </w:r>
    </w:p>
    <w:p w:rsidR="00C67898" w:rsidRPr="0018528E" w:rsidRDefault="00C97587" w:rsidP="008217DB">
      <w:pPr>
        <w:pStyle w:val="ListParagraph"/>
        <w:numPr>
          <w:ilvl w:val="0"/>
          <w:numId w:val="1"/>
        </w:numPr>
        <w:spacing w:before="120" w:after="120" w:line="360" w:lineRule="auto"/>
        <w:contextualSpacing w:val="0"/>
        <w:jc w:val="both"/>
        <w:rPr>
          <w:rFonts w:ascii="Arial" w:hAnsi="Arial" w:cs="Arial"/>
        </w:rPr>
      </w:pPr>
      <w:r w:rsidRPr="0018528E">
        <w:rPr>
          <w:rFonts w:ascii="Arial" w:hAnsi="Arial" w:cs="Arial"/>
        </w:rPr>
        <w:t>Poštovanje moralnih normi</w:t>
      </w:r>
    </w:p>
    <w:p w:rsidR="00C67898" w:rsidRPr="0018528E" w:rsidRDefault="00C67898" w:rsidP="008217DB">
      <w:pPr>
        <w:pStyle w:val="ListParagraph"/>
        <w:numPr>
          <w:ilvl w:val="0"/>
          <w:numId w:val="1"/>
        </w:numPr>
        <w:spacing w:before="120" w:after="120" w:line="360" w:lineRule="auto"/>
        <w:contextualSpacing w:val="0"/>
        <w:jc w:val="both"/>
        <w:rPr>
          <w:rFonts w:ascii="Arial" w:hAnsi="Arial" w:cs="Arial"/>
        </w:rPr>
      </w:pPr>
      <w:r w:rsidRPr="0018528E">
        <w:rPr>
          <w:rFonts w:ascii="Arial" w:hAnsi="Arial" w:cs="Arial"/>
        </w:rPr>
        <w:t>Krug</w:t>
      </w:r>
      <w:r w:rsidR="00CB6C25" w:rsidRPr="0018528E">
        <w:rPr>
          <w:rFonts w:ascii="Arial" w:hAnsi="Arial" w:cs="Arial"/>
        </w:rPr>
        <w:t>ovi</w:t>
      </w:r>
      <w:r w:rsidRPr="0018528E">
        <w:rPr>
          <w:rFonts w:ascii="Arial" w:hAnsi="Arial" w:cs="Arial"/>
        </w:rPr>
        <w:t xml:space="preserve"> kvaliteta</w:t>
      </w:r>
    </w:p>
    <w:p w:rsidR="00A24FB3" w:rsidRPr="0018528E" w:rsidRDefault="00C67898" w:rsidP="008217DB">
      <w:pPr>
        <w:pStyle w:val="ListParagraph"/>
        <w:numPr>
          <w:ilvl w:val="0"/>
          <w:numId w:val="1"/>
        </w:numPr>
        <w:spacing w:before="120" w:after="120" w:line="360" w:lineRule="auto"/>
        <w:contextualSpacing w:val="0"/>
        <w:jc w:val="both"/>
        <w:rPr>
          <w:rFonts w:ascii="Arial" w:hAnsi="Arial" w:cs="Arial"/>
        </w:rPr>
      </w:pPr>
      <w:r w:rsidRPr="0018528E">
        <w:rPr>
          <w:rFonts w:ascii="Arial" w:hAnsi="Arial" w:cs="Arial"/>
        </w:rPr>
        <w:t>Predlozi za poboljšanje</w:t>
      </w:r>
      <w:r w:rsidR="009011BE" w:rsidRPr="0018528E">
        <w:rPr>
          <w:rFonts w:ascii="Arial" w:hAnsi="Arial" w:cs="Arial"/>
        </w:rPr>
        <w:t xml:space="preserve"> (12manage, 2013)</w:t>
      </w:r>
    </w:p>
    <w:p w:rsidR="00C97587" w:rsidRPr="0018528E" w:rsidRDefault="00C97587" w:rsidP="008217DB">
      <w:pPr>
        <w:spacing w:before="120" w:after="120" w:line="360" w:lineRule="auto"/>
        <w:jc w:val="both"/>
        <w:rPr>
          <w:rFonts w:ascii="Arial" w:hAnsi="Arial" w:cs="Arial"/>
        </w:rPr>
      </w:pPr>
    </w:p>
    <w:p w:rsidR="00EA1472" w:rsidRPr="0018528E" w:rsidRDefault="00EA1472" w:rsidP="008217DB">
      <w:pPr>
        <w:spacing w:before="120" w:after="120" w:line="360" w:lineRule="auto"/>
        <w:jc w:val="both"/>
        <w:rPr>
          <w:rFonts w:ascii="Arial" w:hAnsi="Arial" w:cs="Arial"/>
        </w:rPr>
      </w:pPr>
      <w:r w:rsidRPr="0018528E">
        <w:rPr>
          <w:rFonts w:ascii="Arial" w:hAnsi="Arial" w:cs="Arial"/>
          <w:b/>
          <w:i/>
        </w:rPr>
        <w:t>Timski rad</w:t>
      </w:r>
      <w:r w:rsidR="00064BCD" w:rsidRPr="0018528E">
        <w:rPr>
          <w:rFonts w:ascii="Arial" w:hAnsi="Arial" w:cs="Arial"/>
          <w:i/>
        </w:rPr>
        <w:t xml:space="preserve"> </w:t>
      </w:r>
      <w:r w:rsidR="00064BCD" w:rsidRPr="0018528E">
        <w:rPr>
          <w:rFonts w:ascii="Arial" w:hAnsi="Arial" w:cs="Arial"/>
          <w:b/>
          <w:i/>
        </w:rPr>
        <w:t>-</w:t>
      </w:r>
      <w:r w:rsidR="00B16633" w:rsidRPr="0018528E">
        <w:rPr>
          <w:rFonts w:ascii="Arial" w:hAnsi="Arial" w:cs="Arial"/>
          <w:i/>
        </w:rPr>
        <w:t xml:space="preserve"> </w:t>
      </w:r>
      <w:r w:rsidR="00A24FB3" w:rsidRPr="0018528E">
        <w:rPr>
          <w:rFonts w:ascii="Arial" w:hAnsi="Arial" w:cs="Arial"/>
        </w:rPr>
        <w:t xml:space="preserve">Rešavanje problema timskim radom predstavlja pristup koji značajno unapređuje sam rad i utiče na postizanje </w:t>
      </w:r>
      <w:r w:rsidR="00A339F8" w:rsidRPr="0018528E">
        <w:rPr>
          <w:rFonts w:ascii="Arial" w:hAnsi="Arial" w:cs="Arial"/>
        </w:rPr>
        <w:t xml:space="preserve">većih </w:t>
      </w:r>
      <w:r w:rsidR="00A24FB3" w:rsidRPr="0018528E">
        <w:rPr>
          <w:rFonts w:ascii="Arial" w:hAnsi="Arial" w:cs="Arial"/>
        </w:rPr>
        <w:t>rezultata. Tim u kome se ceni mišljenje svakog člana je tim koji može prevazići sve pre</w:t>
      </w:r>
      <w:r w:rsidR="00CB6C25" w:rsidRPr="0018528E">
        <w:rPr>
          <w:rFonts w:ascii="Arial" w:hAnsi="Arial" w:cs="Arial"/>
        </w:rPr>
        <w:t>preke koje se pred njega postave. Upravo je to ono što donosi veći kvalitet rešavanju problema i prepoznavanju inovativnih šansi.</w:t>
      </w:r>
    </w:p>
    <w:p w:rsidR="00A24FB3" w:rsidRPr="0018528E" w:rsidRDefault="00CB6C25" w:rsidP="008217DB">
      <w:pPr>
        <w:spacing w:before="120" w:after="120" w:line="360" w:lineRule="auto"/>
        <w:jc w:val="both"/>
        <w:rPr>
          <w:rFonts w:ascii="Arial" w:hAnsi="Arial" w:cs="Arial"/>
        </w:rPr>
      </w:pPr>
      <w:r w:rsidRPr="0018528E">
        <w:rPr>
          <w:rFonts w:ascii="Arial" w:hAnsi="Arial" w:cs="Arial"/>
          <w:b/>
          <w:i/>
        </w:rPr>
        <w:lastRenderedPageBreak/>
        <w:t>Disciplinovanost i poštovanje moralnih normi</w:t>
      </w:r>
      <w:r w:rsidRPr="0018528E">
        <w:rPr>
          <w:rFonts w:ascii="Arial" w:hAnsi="Arial" w:cs="Arial"/>
        </w:rPr>
        <w:t xml:space="preserve"> podjednako je važno i za poslovno i za društveno okruženje.</w:t>
      </w:r>
      <w:r w:rsidR="00EA1472" w:rsidRPr="0018528E">
        <w:rPr>
          <w:rFonts w:ascii="Arial" w:hAnsi="Arial" w:cs="Arial"/>
        </w:rPr>
        <w:t xml:space="preserve"> Da bi se unapređenje na lično</w:t>
      </w:r>
      <w:r w:rsidR="00B16633" w:rsidRPr="0018528E">
        <w:rPr>
          <w:rFonts w:ascii="Arial" w:hAnsi="Arial" w:cs="Arial"/>
        </w:rPr>
        <w:t>m</w:t>
      </w:r>
      <w:r w:rsidR="00EA1472" w:rsidRPr="0018528E">
        <w:rPr>
          <w:rFonts w:ascii="Arial" w:hAnsi="Arial" w:cs="Arial"/>
        </w:rPr>
        <w:t xml:space="preserve"> planu ostvarilo potrebna je velika samodisciplina bez koje rezultati ne bi bili mogući. Naravno, preduslov za ostvarenje unapređenja na bilo kom području zahteva striktno poštovanje postavljenih moralnih normi.</w:t>
      </w:r>
    </w:p>
    <w:p w:rsidR="00EA1472" w:rsidRPr="0018528E" w:rsidRDefault="00EA1472" w:rsidP="008217DB">
      <w:pPr>
        <w:spacing w:before="120" w:after="120" w:line="360" w:lineRule="auto"/>
        <w:jc w:val="both"/>
        <w:rPr>
          <w:rFonts w:ascii="Arial" w:hAnsi="Arial" w:cs="Arial"/>
        </w:rPr>
      </w:pPr>
      <w:r w:rsidRPr="0018528E">
        <w:rPr>
          <w:rFonts w:ascii="Arial" w:hAnsi="Arial" w:cs="Arial"/>
          <w:b/>
          <w:i/>
        </w:rPr>
        <w:t>Krugovi kvaliteta</w:t>
      </w:r>
      <w:r w:rsidRPr="0018528E">
        <w:rPr>
          <w:rFonts w:ascii="Arial" w:hAnsi="Arial" w:cs="Arial"/>
        </w:rPr>
        <w:t xml:space="preserve"> je termin koji je odomaćen u poslovnim sistemima koji primenjuju Kaizen. Njihov glavni zadatak je da proverom kvaliteta u svakom delu procesa doprinesu stvaranju kvalitetnijeg finalnog proizvoda i ostvare još jedan cilj Kaizena, a to je proizvodnja bez škartova.</w:t>
      </w:r>
      <w:r w:rsidR="001F70BD" w:rsidRPr="0018528E">
        <w:rPr>
          <w:rFonts w:ascii="Arial" w:hAnsi="Arial" w:cs="Arial"/>
        </w:rPr>
        <w:t xml:space="preserve"> Krugove kvaliteta sačinjavaju timovi koji se sastaju kako bi diskutovali o nivou kvaliteta u kompaniji i mogućnostima za njegovo unapređenje.</w:t>
      </w:r>
    </w:p>
    <w:p w:rsidR="00CB6C25" w:rsidRPr="0018528E" w:rsidRDefault="009A056B" w:rsidP="008217DB">
      <w:pPr>
        <w:spacing w:before="120" w:after="120" w:line="360" w:lineRule="auto"/>
        <w:jc w:val="both"/>
        <w:rPr>
          <w:rFonts w:ascii="Arial" w:hAnsi="Arial" w:cs="Arial"/>
        </w:rPr>
      </w:pPr>
      <w:r w:rsidRPr="0018528E">
        <w:rPr>
          <w:rFonts w:ascii="Arial" w:hAnsi="Arial" w:cs="Arial"/>
          <w:b/>
          <w:i/>
        </w:rPr>
        <w:t>Predlozi za poboljšanje</w:t>
      </w:r>
      <w:r w:rsidR="00064BCD" w:rsidRPr="0018528E">
        <w:rPr>
          <w:rFonts w:ascii="Arial" w:hAnsi="Arial" w:cs="Arial"/>
          <w:i/>
        </w:rPr>
        <w:t xml:space="preserve"> </w:t>
      </w:r>
      <w:r w:rsidR="00064BCD" w:rsidRPr="0018528E">
        <w:rPr>
          <w:rFonts w:ascii="Arial" w:hAnsi="Arial" w:cs="Arial"/>
          <w:b/>
          <w:i/>
        </w:rPr>
        <w:t>-</w:t>
      </w:r>
      <w:r w:rsidRPr="0018528E">
        <w:rPr>
          <w:rFonts w:ascii="Arial" w:hAnsi="Arial" w:cs="Arial"/>
          <w:i/>
        </w:rPr>
        <w:t xml:space="preserve"> </w:t>
      </w:r>
      <w:r w:rsidR="0058307E" w:rsidRPr="0018528E">
        <w:rPr>
          <w:rFonts w:ascii="Arial" w:hAnsi="Arial" w:cs="Arial"/>
        </w:rPr>
        <w:t>Kaizen</w:t>
      </w:r>
      <w:r w:rsidR="00CB6C25" w:rsidRPr="0018528E">
        <w:rPr>
          <w:rFonts w:ascii="Arial" w:hAnsi="Arial" w:cs="Arial"/>
        </w:rPr>
        <w:t xml:space="preserve"> filozofija ističe da uvek postoji prostor za poboljšanje. Iz tog razloga uvek treba ra</w:t>
      </w:r>
      <w:r w:rsidR="00F26BA3" w:rsidRPr="0018528E">
        <w:rPr>
          <w:rFonts w:ascii="Arial" w:hAnsi="Arial" w:cs="Arial"/>
        </w:rPr>
        <w:t>zmišljati kako da se unapređenje</w:t>
      </w:r>
      <w:r w:rsidR="00CB6C25" w:rsidRPr="0018528E">
        <w:rPr>
          <w:rFonts w:ascii="Arial" w:hAnsi="Arial" w:cs="Arial"/>
        </w:rPr>
        <w:t xml:space="preserve"> ostvari.</w:t>
      </w:r>
      <w:r w:rsidRPr="0018528E">
        <w:rPr>
          <w:rFonts w:ascii="Arial" w:hAnsi="Arial" w:cs="Arial"/>
        </w:rPr>
        <w:t xml:space="preserve"> U većini kompanija koja primenjuju ovaj način rada, neizbežne su kutije i/ili drugi odeljci u kojima zaposleni mogu ostaviti svoj predlog za poboljšanje rada u kompaniji.</w:t>
      </w:r>
    </w:p>
    <w:p w:rsidR="00C67898" w:rsidRPr="0018528E" w:rsidRDefault="00BD1A6E" w:rsidP="008217DB">
      <w:pPr>
        <w:spacing w:before="120" w:after="120" w:line="360" w:lineRule="auto"/>
        <w:jc w:val="both"/>
        <w:rPr>
          <w:rFonts w:ascii="Arial" w:hAnsi="Arial" w:cs="Arial"/>
        </w:rPr>
      </w:pPr>
      <w:r w:rsidRPr="0018528E">
        <w:rPr>
          <w:rFonts w:ascii="Arial" w:hAnsi="Arial" w:cs="Arial"/>
        </w:rPr>
        <w:t xml:space="preserve">Navedeni osnovni elementi predstavljaju stubove oslonca tri ključna elementa </w:t>
      </w:r>
      <w:r w:rsidR="0058307E" w:rsidRPr="0018528E">
        <w:rPr>
          <w:rFonts w:ascii="Arial" w:hAnsi="Arial" w:cs="Arial"/>
        </w:rPr>
        <w:t>Kaizen</w:t>
      </w:r>
      <w:r w:rsidRPr="0018528E">
        <w:rPr>
          <w:rFonts w:ascii="Arial" w:hAnsi="Arial" w:cs="Arial"/>
        </w:rPr>
        <w:t>a koja su široko primenljiva u svim aspektima poslovanja i života uopšte. Ti ključni elementi su</w:t>
      </w:r>
      <w:r w:rsidR="00015E48" w:rsidRPr="0018528E">
        <w:rPr>
          <w:rFonts w:ascii="Arial" w:hAnsi="Arial" w:cs="Arial"/>
        </w:rPr>
        <w:t xml:space="preserve"> (12manage, 2013)</w:t>
      </w:r>
      <w:r w:rsidR="00C67898" w:rsidRPr="0018528E">
        <w:rPr>
          <w:rFonts w:ascii="Arial" w:hAnsi="Arial" w:cs="Arial"/>
        </w:rPr>
        <w:t>:</w:t>
      </w:r>
    </w:p>
    <w:p w:rsidR="00C67898" w:rsidRPr="0018528E" w:rsidRDefault="00C67898" w:rsidP="008217DB">
      <w:pPr>
        <w:pStyle w:val="ListParagraph"/>
        <w:numPr>
          <w:ilvl w:val="0"/>
          <w:numId w:val="2"/>
        </w:numPr>
        <w:spacing w:before="120" w:after="120" w:line="360" w:lineRule="auto"/>
        <w:contextualSpacing w:val="0"/>
        <w:jc w:val="both"/>
        <w:rPr>
          <w:rFonts w:ascii="Arial" w:hAnsi="Arial" w:cs="Arial"/>
        </w:rPr>
      </w:pPr>
      <w:r w:rsidRPr="0018528E">
        <w:rPr>
          <w:rFonts w:ascii="Arial" w:hAnsi="Arial" w:cs="Arial"/>
        </w:rPr>
        <w:t>Eliminisanje gubitaka i neefikasnosti</w:t>
      </w:r>
    </w:p>
    <w:p w:rsidR="00C67898" w:rsidRPr="0018528E" w:rsidRDefault="00C67898" w:rsidP="008217DB">
      <w:pPr>
        <w:pStyle w:val="ListParagraph"/>
        <w:numPr>
          <w:ilvl w:val="0"/>
          <w:numId w:val="2"/>
        </w:numPr>
        <w:spacing w:before="120" w:after="120" w:line="360" w:lineRule="auto"/>
        <w:contextualSpacing w:val="0"/>
        <w:jc w:val="both"/>
        <w:rPr>
          <w:rFonts w:ascii="Arial" w:hAnsi="Arial" w:cs="Arial"/>
        </w:rPr>
      </w:pPr>
      <w:r w:rsidRPr="0018528E">
        <w:rPr>
          <w:rFonts w:ascii="Arial" w:hAnsi="Arial" w:cs="Arial"/>
        </w:rPr>
        <w:t>Pr</w:t>
      </w:r>
      <w:r w:rsidR="00FF572E" w:rsidRPr="0018528E">
        <w:rPr>
          <w:rFonts w:ascii="Arial" w:hAnsi="Arial" w:cs="Arial"/>
        </w:rPr>
        <w:t>istup</w:t>
      </w:r>
      <w:r w:rsidRPr="0018528E">
        <w:rPr>
          <w:rFonts w:ascii="Arial" w:hAnsi="Arial" w:cs="Arial"/>
        </w:rPr>
        <w:t xml:space="preserve"> </w:t>
      </w:r>
      <w:r w:rsidR="00E07477" w:rsidRPr="0018528E">
        <w:rPr>
          <w:rFonts w:ascii="Arial" w:hAnsi="Arial" w:cs="Arial"/>
        </w:rPr>
        <w:t>5 S</w:t>
      </w:r>
      <w:r w:rsidRPr="0018528E">
        <w:rPr>
          <w:rFonts w:ascii="Arial" w:hAnsi="Arial" w:cs="Arial"/>
        </w:rPr>
        <w:t xml:space="preserve"> za bolje održavanje radnog prostora</w:t>
      </w:r>
    </w:p>
    <w:p w:rsidR="0011503C" w:rsidRPr="0018528E" w:rsidRDefault="00C67898" w:rsidP="008217DB">
      <w:pPr>
        <w:pStyle w:val="ListParagraph"/>
        <w:numPr>
          <w:ilvl w:val="0"/>
          <w:numId w:val="2"/>
        </w:numPr>
        <w:spacing w:before="120" w:after="120" w:line="360" w:lineRule="auto"/>
        <w:contextualSpacing w:val="0"/>
        <w:jc w:val="both"/>
        <w:rPr>
          <w:rFonts w:ascii="Arial" w:hAnsi="Arial" w:cs="Arial"/>
        </w:rPr>
      </w:pPr>
      <w:r w:rsidRPr="0018528E">
        <w:rPr>
          <w:rFonts w:ascii="Arial" w:hAnsi="Arial" w:cs="Arial"/>
        </w:rPr>
        <w:t>Standardizacija</w:t>
      </w:r>
      <w:r w:rsidR="00015E48" w:rsidRPr="0018528E">
        <w:rPr>
          <w:rFonts w:ascii="Arial" w:hAnsi="Arial" w:cs="Arial"/>
        </w:rPr>
        <w:t xml:space="preserve"> </w:t>
      </w:r>
    </w:p>
    <w:p w:rsidR="00517B12" w:rsidRPr="0018528E" w:rsidRDefault="00512709" w:rsidP="008217DB">
      <w:pPr>
        <w:spacing w:before="120" w:after="120" w:line="360" w:lineRule="auto"/>
        <w:jc w:val="both"/>
        <w:rPr>
          <w:rFonts w:ascii="Arial" w:hAnsi="Arial" w:cs="Arial"/>
        </w:rPr>
      </w:pPr>
      <w:r w:rsidRPr="0018528E">
        <w:rPr>
          <w:rFonts w:ascii="Arial" w:hAnsi="Arial" w:cs="Arial"/>
          <w:b/>
          <w:i/>
        </w:rPr>
        <w:t>Eliminisanje gubitaka i neefikasnost</w:t>
      </w:r>
      <w:r w:rsidRPr="0018528E">
        <w:rPr>
          <w:rFonts w:ascii="Arial" w:hAnsi="Arial" w:cs="Arial"/>
          <w:b/>
          <w:i/>
          <w:color w:val="FF0000"/>
        </w:rPr>
        <w:t xml:space="preserve"> </w:t>
      </w:r>
      <w:r w:rsidRPr="0018528E">
        <w:rPr>
          <w:rFonts w:ascii="Arial" w:hAnsi="Arial" w:cs="Arial"/>
          <w:b/>
          <w:i/>
        </w:rPr>
        <w:t xml:space="preserve">- </w:t>
      </w:r>
      <w:r w:rsidR="00517B12" w:rsidRPr="0018528E">
        <w:rPr>
          <w:rFonts w:ascii="Arial" w:hAnsi="Arial" w:cs="Arial"/>
        </w:rPr>
        <w:t xml:space="preserve">Početna pozicija </w:t>
      </w:r>
      <w:r w:rsidR="0058307E" w:rsidRPr="0018528E">
        <w:rPr>
          <w:rFonts w:ascii="Arial" w:hAnsi="Arial" w:cs="Arial"/>
        </w:rPr>
        <w:t>Kaizen</w:t>
      </w:r>
      <w:r w:rsidR="00517B12" w:rsidRPr="0018528E">
        <w:rPr>
          <w:rFonts w:ascii="Arial" w:hAnsi="Arial" w:cs="Arial"/>
        </w:rPr>
        <w:t>a jeste identifikovanje gubitaka, “rasipa</w:t>
      </w:r>
      <w:r w:rsidR="00015E48" w:rsidRPr="0018528E">
        <w:rPr>
          <w:rFonts w:ascii="Arial" w:hAnsi="Arial" w:cs="Arial"/>
        </w:rPr>
        <w:t>nja”, za vreme rada (Joksimović</w:t>
      </w:r>
      <w:r w:rsidR="00517B12" w:rsidRPr="0018528E">
        <w:rPr>
          <w:rFonts w:ascii="Arial" w:hAnsi="Arial" w:cs="Arial"/>
        </w:rPr>
        <w:t xml:space="preserve"> </w:t>
      </w:r>
      <w:r w:rsidR="00015E48" w:rsidRPr="0018528E">
        <w:rPr>
          <w:rFonts w:ascii="Arial" w:hAnsi="Arial" w:cs="Arial"/>
        </w:rPr>
        <w:t>et al.</w:t>
      </w:r>
      <w:r w:rsidR="00517B12" w:rsidRPr="0018528E">
        <w:rPr>
          <w:rFonts w:ascii="Arial" w:hAnsi="Arial" w:cs="Arial"/>
        </w:rPr>
        <w:t>, 2009). Identifikacija počinje posmatranjem načina izvršenja posla.</w:t>
      </w:r>
      <w:r w:rsidR="0077457F" w:rsidRPr="0018528E">
        <w:rPr>
          <w:rFonts w:ascii="Arial" w:hAnsi="Arial" w:cs="Arial"/>
        </w:rPr>
        <w:t xml:space="preserve"> </w:t>
      </w:r>
      <w:r w:rsidR="000A0C2B" w:rsidRPr="0018528E">
        <w:rPr>
          <w:rFonts w:ascii="Arial" w:hAnsi="Arial" w:cs="Arial"/>
        </w:rPr>
        <w:t>Gubici</w:t>
      </w:r>
      <w:r w:rsidR="00B00E2C" w:rsidRPr="0018528E">
        <w:rPr>
          <w:rFonts w:ascii="Arial" w:hAnsi="Arial" w:cs="Arial"/>
        </w:rPr>
        <w:t>,</w:t>
      </w:r>
      <w:r w:rsidR="000A0C2B" w:rsidRPr="0018528E">
        <w:rPr>
          <w:rFonts w:ascii="Arial" w:hAnsi="Arial" w:cs="Arial"/>
        </w:rPr>
        <w:t xml:space="preserve"> odnosno rasipanja</w:t>
      </w:r>
      <w:r w:rsidR="00B00E2C" w:rsidRPr="0018528E">
        <w:rPr>
          <w:rFonts w:ascii="Arial" w:hAnsi="Arial" w:cs="Arial"/>
        </w:rPr>
        <w:t>,</w:t>
      </w:r>
      <w:r w:rsidR="000A0C2B" w:rsidRPr="0018528E">
        <w:rPr>
          <w:rFonts w:ascii="Arial" w:hAnsi="Arial" w:cs="Arial"/>
        </w:rPr>
        <w:t xml:space="preserve"> u ovoj japanskoj filozofiji </w:t>
      </w:r>
      <w:r w:rsidRPr="0018528E">
        <w:rPr>
          <w:rFonts w:ascii="Arial" w:hAnsi="Arial" w:cs="Arial"/>
        </w:rPr>
        <w:t xml:space="preserve">se </w:t>
      </w:r>
      <w:r w:rsidR="000A0C2B" w:rsidRPr="0018528E">
        <w:rPr>
          <w:rFonts w:ascii="Arial" w:hAnsi="Arial" w:cs="Arial"/>
        </w:rPr>
        <w:t>definišu kao bilo koja aktivnost koja ne dodaje vrednos</w:t>
      </w:r>
      <w:r w:rsidR="00941D4A" w:rsidRPr="0018528E">
        <w:rPr>
          <w:rFonts w:ascii="Arial" w:hAnsi="Arial" w:cs="Arial"/>
        </w:rPr>
        <w:t xml:space="preserve">t onome što se radi, </w:t>
      </w:r>
      <w:r w:rsidR="0058307E" w:rsidRPr="0018528E">
        <w:rPr>
          <w:rFonts w:ascii="Arial" w:hAnsi="Arial" w:cs="Arial"/>
        </w:rPr>
        <w:t xml:space="preserve">odnosno </w:t>
      </w:r>
      <w:r w:rsidR="00941D4A" w:rsidRPr="0018528E">
        <w:rPr>
          <w:rFonts w:ascii="Arial" w:hAnsi="Arial" w:cs="Arial"/>
        </w:rPr>
        <w:t>proizvodi.</w:t>
      </w:r>
    </w:p>
    <w:p w:rsidR="008F19A0" w:rsidRPr="0018528E" w:rsidRDefault="00A71022" w:rsidP="008217DB">
      <w:pPr>
        <w:spacing w:before="120" w:after="120" w:line="360" w:lineRule="auto"/>
        <w:jc w:val="both"/>
        <w:rPr>
          <w:rFonts w:ascii="Arial" w:hAnsi="Arial" w:cs="Arial"/>
        </w:rPr>
      </w:pPr>
      <w:r w:rsidRPr="0018528E">
        <w:rPr>
          <w:rFonts w:ascii="Arial" w:hAnsi="Arial" w:cs="Arial"/>
          <w:b/>
          <w:i/>
        </w:rPr>
        <w:t xml:space="preserve">Pristup </w:t>
      </w:r>
      <w:r w:rsidR="00E07477" w:rsidRPr="0018528E">
        <w:rPr>
          <w:rFonts w:ascii="Arial" w:hAnsi="Arial" w:cs="Arial"/>
          <w:b/>
          <w:i/>
        </w:rPr>
        <w:t>5 S</w:t>
      </w:r>
      <w:r w:rsidRPr="0018528E">
        <w:rPr>
          <w:rFonts w:ascii="Arial" w:hAnsi="Arial" w:cs="Arial"/>
        </w:rPr>
        <w:t xml:space="preserve"> </w:t>
      </w:r>
      <w:r w:rsidRPr="0018528E">
        <w:rPr>
          <w:rFonts w:ascii="Arial" w:hAnsi="Arial" w:cs="Arial"/>
          <w:b/>
        </w:rPr>
        <w:t>-</w:t>
      </w:r>
      <w:r w:rsidRPr="0018528E">
        <w:rPr>
          <w:rFonts w:ascii="Arial" w:hAnsi="Arial" w:cs="Arial"/>
        </w:rPr>
        <w:t xml:space="preserve"> </w:t>
      </w:r>
      <w:r w:rsidR="00941D4A" w:rsidRPr="0018528E">
        <w:rPr>
          <w:rFonts w:ascii="Arial" w:hAnsi="Arial" w:cs="Arial"/>
        </w:rPr>
        <w:t>Za bolje održavanje radnog prostora primenjuje se p</w:t>
      </w:r>
      <w:r w:rsidR="00FF572E" w:rsidRPr="0018528E">
        <w:rPr>
          <w:rFonts w:ascii="Arial" w:hAnsi="Arial" w:cs="Arial"/>
        </w:rPr>
        <w:t>ristup</w:t>
      </w:r>
      <w:r w:rsidR="00941D4A" w:rsidRPr="0018528E">
        <w:rPr>
          <w:rFonts w:ascii="Arial" w:hAnsi="Arial" w:cs="Arial"/>
        </w:rPr>
        <w:t xml:space="preserve"> koji je poznat pod nazivom </w:t>
      </w:r>
      <w:r w:rsidR="004C2AF1" w:rsidRPr="0018528E">
        <w:rPr>
          <w:rFonts w:ascii="Arial" w:hAnsi="Arial" w:cs="Arial"/>
        </w:rPr>
        <w:t>“</w:t>
      </w:r>
      <w:r w:rsidR="00E07477" w:rsidRPr="0018528E">
        <w:rPr>
          <w:rFonts w:ascii="Arial" w:hAnsi="Arial" w:cs="Arial"/>
        </w:rPr>
        <w:t>5 S</w:t>
      </w:r>
      <w:r w:rsidR="004C2AF1" w:rsidRPr="0018528E">
        <w:rPr>
          <w:rFonts w:ascii="Arial" w:hAnsi="Arial" w:cs="Arial"/>
        </w:rPr>
        <w:t>”</w:t>
      </w:r>
      <w:r w:rsidR="00941D4A" w:rsidRPr="0018528E">
        <w:rPr>
          <w:rFonts w:ascii="Arial" w:hAnsi="Arial" w:cs="Arial"/>
        </w:rPr>
        <w:t xml:space="preserve">. </w:t>
      </w:r>
      <w:r w:rsidR="00FF572E" w:rsidRPr="0018528E">
        <w:rPr>
          <w:rFonts w:ascii="Arial" w:hAnsi="Arial" w:cs="Arial"/>
        </w:rPr>
        <w:t xml:space="preserve">Ovakav naziv potiče od početnih slova </w:t>
      </w:r>
      <w:r w:rsidR="003C219A" w:rsidRPr="0018528E">
        <w:rPr>
          <w:rFonts w:ascii="Arial" w:hAnsi="Arial" w:cs="Arial"/>
        </w:rPr>
        <w:t xml:space="preserve">japanskih termina </w:t>
      </w:r>
      <w:r w:rsidR="00FF572E" w:rsidRPr="0018528E">
        <w:rPr>
          <w:rFonts w:ascii="Arial" w:hAnsi="Arial" w:cs="Arial"/>
        </w:rPr>
        <w:t xml:space="preserve">koja </w:t>
      </w:r>
      <w:r w:rsidR="003C219A" w:rsidRPr="0018528E">
        <w:rPr>
          <w:rFonts w:ascii="Arial" w:hAnsi="Arial" w:cs="Arial"/>
        </w:rPr>
        <w:t xml:space="preserve">kada se grupišu u sistematičan i disciplinovan pristup veoma brzo donose benefite onome ko primenjuje </w:t>
      </w:r>
      <w:r w:rsidR="00690634" w:rsidRPr="0018528E">
        <w:rPr>
          <w:rFonts w:ascii="Arial" w:hAnsi="Arial" w:cs="Arial"/>
        </w:rPr>
        <w:t>isti</w:t>
      </w:r>
      <w:r w:rsidR="003C219A" w:rsidRPr="0018528E">
        <w:rPr>
          <w:rFonts w:ascii="Arial" w:hAnsi="Arial" w:cs="Arial"/>
        </w:rPr>
        <w:t>.</w:t>
      </w:r>
      <w:r w:rsidR="00FF572E" w:rsidRPr="0018528E">
        <w:rPr>
          <w:rFonts w:ascii="Arial" w:hAnsi="Arial" w:cs="Arial"/>
        </w:rPr>
        <w:t xml:space="preserve"> Prvo “S” potiče od japanske reči </w:t>
      </w:r>
      <w:r w:rsidR="00FF572E" w:rsidRPr="0018528E">
        <w:rPr>
          <w:rFonts w:ascii="Arial" w:hAnsi="Arial" w:cs="Arial"/>
          <w:i/>
        </w:rPr>
        <w:t>Seiri</w:t>
      </w:r>
      <w:r w:rsidR="00FF572E" w:rsidRPr="0018528E">
        <w:rPr>
          <w:rFonts w:ascii="Arial" w:hAnsi="Arial" w:cs="Arial"/>
        </w:rPr>
        <w:t xml:space="preserve"> što znači sortirati, napraviti razliku između nepotrebnih i potrebnih stvari. Zatim, naziv drugog principa je </w:t>
      </w:r>
      <w:r w:rsidR="00FF572E" w:rsidRPr="0018528E">
        <w:rPr>
          <w:rFonts w:ascii="Arial" w:hAnsi="Arial" w:cs="Arial"/>
          <w:i/>
        </w:rPr>
        <w:t>Seiton</w:t>
      </w:r>
      <w:r w:rsidR="00FF572E" w:rsidRPr="0018528E">
        <w:rPr>
          <w:rFonts w:ascii="Arial" w:hAnsi="Arial" w:cs="Arial"/>
        </w:rPr>
        <w:t xml:space="preserve"> i on podrazumeva sređivanje stvari nakon što je izvršeno sortiranje</w:t>
      </w:r>
      <w:r w:rsidR="004C2AF1" w:rsidRPr="0018528E">
        <w:rPr>
          <w:rFonts w:ascii="Arial" w:hAnsi="Arial" w:cs="Arial"/>
        </w:rPr>
        <w:t>.</w:t>
      </w:r>
      <w:r w:rsidR="00FF572E" w:rsidRPr="0018528E">
        <w:rPr>
          <w:rFonts w:ascii="Arial" w:hAnsi="Arial" w:cs="Arial"/>
        </w:rPr>
        <w:t xml:space="preserve"> </w:t>
      </w:r>
      <w:r w:rsidR="004C2AF1" w:rsidRPr="0018528E">
        <w:rPr>
          <w:rFonts w:ascii="Arial" w:hAnsi="Arial" w:cs="Arial"/>
        </w:rPr>
        <w:t xml:space="preserve">Osnovna ideja </w:t>
      </w:r>
      <w:r w:rsidR="004C2AF1" w:rsidRPr="0018528E">
        <w:rPr>
          <w:rFonts w:ascii="Arial" w:hAnsi="Arial" w:cs="Arial"/>
          <w:i/>
        </w:rPr>
        <w:t>Seiton</w:t>
      </w:r>
      <w:r w:rsidR="004C2AF1" w:rsidRPr="0018528E">
        <w:rPr>
          <w:rFonts w:ascii="Arial" w:hAnsi="Arial" w:cs="Arial"/>
        </w:rPr>
        <w:t>-a je da svak</w:t>
      </w:r>
      <w:r w:rsidR="00AE6F73" w:rsidRPr="0018528E">
        <w:rPr>
          <w:rFonts w:ascii="Arial" w:hAnsi="Arial" w:cs="Arial"/>
        </w:rPr>
        <w:t>a stvar mora imati svoje mesto. Stvari sa kojima se radi tr</w:t>
      </w:r>
      <w:r w:rsidR="00B00E2C" w:rsidRPr="0018528E">
        <w:rPr>
          <w:rFonts w:ascii="Arial" w:hAnsi="Arial" w:cs="Arial"/>
        </w:rPr>
        <w:t>e</w:t>
      </w:r>
      <w:r w:rsidR="00AE6F73" w:rsidRPr="0018528E">
        <w:rPr>
          <w:rFonts w:ascii="Arial" w:hAnsi="Arial" w:cs="Arial"/>
        </w:rPr>
        <w:t xml:space="preserve">ba organizovati tako da one koje se češće koriste u radu mogu lakše da se nađu dok one koje nisu tako česte treba odložiti negde dalje. </w:t>
      </w:r>
      <w:r w:rsidR="00FF572E" w:rsidRPr="0018528E">
        <w:rPr>
          <w:rFonts w:ascii="Arial" w:hAnsi="Arial" w:cs="Arial"/>
        </w:rPr>
        <w:t xml:space="preserve">Treće “S” je od početnog slova reči </w:t>
      </w:r>
      <w:r w:rsidR="00FF572E" w:rsidRPr="0018528E">
        <w:rPr>
          <w:rFonts w:ascii="Arial" w:hAnsi="Arial" w:cs="Arial"/>
          <w:i/>
        </w:rPr>
        <w:t>Seiso</w:t>
      </w:r>
      <w:r w:rsidR="00FF572E" w:rsidRPr="0018528E">
        <w:rPr>
          <w:rFonts w:ascii="Arial" w:hAnsi="Arial" w:cs="Arial"/>
        </w:rPr>
        <w:t xml:space="preserve"> što znači raspremanje i čišćenje radnog prostora i određivanje uzroka disbalansa.</w:t>
      </w:r>
      <w:r w:rsidR="00AE6F73" w:rsidRPr="0018528E">
        <w:rPr>
          <w:rFonts w:ascii="Arial" w:hAnsi="Arial" w:cs="Arial"/>
        </w:rPr>
        <w:t xml:space="preserve"> Preostala dva “S” postoje kako bi se definisala pravila koja će omogućiti održavanje prostora onako kako je preuređen </w:t>
      </w:r>
      <w:r w:rsidR="00F26BA3" w:rsidRPr="0018528E">
        <w:rPr>
          <w:rFonts w:ascii="Arial" w:hAnsi="Arial" w:cs="Arial"/>
        </w:rPr>
        <w:t>poštujući</w:t>
      </w:r>
      <w:r w:rsidR="00AE6F73" w:rsidRPr="0018528E">
        <w:rPr>
          <w:rFonts w:ascii="Arial" w:hAnsi="Arial" w:cs="Arial"/>
        </w:rPr>
        <w:t xml:space="preserve"> </w:t>
      </w:r>
      <w:r w:rsidR="007B766C" w:rsidRPr="0018528E">
        <w:rPr>
          <w:rFonts w:ascii="Arial" w:hAnsi="Arial" w:cs="Arial"/>
        </w:rPr>
        <w:t xml:space="preserve">prethodna </w:t>
      </w:r>
      <w:r w:rsidR="007B766C" w:rsidRPr="0018528E">
        <w:rPr>
          <w:rFonts w:ascii="Arial" w:hAnsi="Arial" w:cs="Arial"/>
        </w:rPr>
        <w:lastRenderedPageBreak/>
        <w:t xml:space="preserve">tri principa. </w:t>
      </w:r>
      <w:r w:rsidR="004C2AF1" w:rsidRPr="0018528E">
        <w:rPr>
          <w:rFonts w:ascii="Arial" w:hAnsi="Arial" w:cs="Arial"/>
          <w:i/>
        </w:rPr>
        <w:t>Seiketsu</w:t>
      </w:r>
      <w:r w:rsidR="004C2AF1" w:rsidRPr="0018528E">
        <w:rPr>
          <w:rFonts w:ascii="Arial" w:hAnsi="Arial" w:cs="Arial"/>
        </w:rPr>
        <w:t xml:space="preserve"> je četvrti princip i on podrazumeva standardizaciju, </w:t>
      </w:r>
      <w:r w:rsidR="00937512" w:rsidRPr="0018528E">
        <w:rPr>
          <w:rFonts w:ascii="Arial" w:hAnsi="Arial" w:cs="Arial"/>
        </w:rPr>
        <w:t xml:space="preserve">koja utiče na </w:t>
      </w:r>
      <w:r w:rsidR="004C2AF1" w:rsidRPr="0018528E">
        <w:rPr>
          <w:rFonts w:ascii="Arial" w:hAnsi="Arial" w:cs="Arial"/>
        </w:rPr>
        <w:t xml:space="preserve">razumevanje rezultata postignutih </w:t>
      </w:r>
      <w:r w:rsidR="00937512" w:rsidRPr="0018528E">
        <w:rPr>
          <w:rFonts w:ascii="Arial" w:hAnsi="Arial" w:cs="Arial"/>
        </w:rPr>
        <w:t>realizacijom prethodnih principa. Standardizacija u ovom slučaju podrazumeva utvrđivanje najboljeg načina izvršenja posla i postavljanje tog načina kao standarda rada</w:t>
      </w:r>
      <w:r w:rsidR="004C2AF1" w:rsidRPr="0018528E">
        <w:rPr>
          <w:rFonts w:ascii="Arial" w:hAnsi="Arial" w:cs="Arial"/>
        </w:rPr>
        <w:t>. Poslednje “S” u ovom nizu</w:t>
      </w:r>
      <w:r w:rsidR="00B00E2C" w:rsidRPr="0018528E">
        <w:rPr>
          <w:rFonts w:ascii="Arial" w:hAnsi="Arial" w:cs="Arial"/>
        </w:rPr>
        <w:t xml:space="preserve"> slova</w:t>
      </w:r>
      <w:r w:rsidR="004C2AF1" w:rsidRPr="0018528E">
        <w:rPr>
          <w:rFonts w:ascii="Arial" w:hAnsi="Arial" w:cs="Arial"/>
        </w:rPr>
        <w:t xml:space="preserve"> je od reči </w:t>
      </w:r>
      <w:r w:rsidR="004C2AF1" w:rsidRPr="0018528E">
        <w:rPr>
          <w:rFonts w:ascii="Arial" w:hAnsi="Arial" w:cs="Arial"/>
          <w:i/>
        </w:rPr>
        <w:t>Shitsuke</w:t>
      </w:r>
      <w:r w:rsidR="004C2AF1" w:rsidRPr="0018528E">
        <w:rPr>
          <w:rFonts w:ascii="Arial" w:hAnsi="Arial" w:cs="Arial"/>
        </w:rPr>
        <w:t xml:space="preserve">, japanski termin koji znači preuzimanje samodiscipline i pridržavanje </w:t>
      </w:r>
      <w:r w:rsidR="00C729A4" w:rsidRPr="0018528E">
        <w:rPr>
          <w:rFonts w:ascii="Arial" w:hAnsi="Arial" w:cs="Arial"/>
        </w:rPr>
        <w:t>prethodno sprovedenih principa.</w:t>
      </w:r>
    </w:p>
    <w:p w:rsidR="00BD1A6E" w:rsidRPr="0018528E" w:rsidRDefault="00125CF3" w:rsidP="008217DB">
      <w:pPr>
        <w:spacing w:before="120" w:after="120" w:line="360" w:lineRule="auto"/>
        <w:jc w:val="both"/>
        <w:rPr>
          <w:rFonts w:ascii="Arial" w:hAnsi="Arial" w:cs="Arial"/>
        </w:rPr>
      </w:pPr>
      <w:r w:rsidRPr="0018528E">
        <w:rPr>
          <w:rFonts w:ascii="Arial" w:hAnsi="Arial" w:cs="Arial"/>
          <w:b/>
          <w:i/>
        </w:rPr>
        <w:t xml:space="preserve">Standardizacija - </w:t>
      </w:r>
      <w:r w:rsidR="008F19A0" w:rsidRPr="0018528E">
        <w:rPr>
          <w:rFonts w:ascii="Arial" w:hAnsi="Arial" w:cs="Arial"/>
        </w:rPr>
        <w:t>Kada se govori o standardizaciji, ona se smatra jednim od najmoćnijih alata koji se korist</w:t>
      </w:r>
      <w:r w:rsidRPr="0018528E">
        <w:rPr>
          <w:rFonts w:ascii="Arial" w:hAnsi="Arial" w:cs="Arial"/>
        </w:rPr>
        <w:t>e</w:t>
      </w:r>
      <w:r w:rsidR="008F19A0" w:rsidRPr="0018528E">
        <w:rPr>
          <w:rFonts w:ascii="Arial" w:hAnsi="Arial" w:cs="Arial"/>
        </w:rPr>
        <w:t>. Naime, kada se jednom utvrdi dobar nač</w:t>
      </w:r>
      <w:r w:rsidR="00B16633" w:rsidRPr="0018528E">
        <w:rPr>
          <w:rFonts w:ascii="Arial" w:hAnsi="Arial" w:cs="Arial"/>
        </w:rPr>
        <w:t xml:space="preserve">in izvršavanja neke obaveze, zadatka ili </w:t>
      </w:r>
      <w:r w:rsidR="008F19A0" w:rsidRPr="0018528E">
        <w:rPr>
          <w:rFonts w:ascii="Arial" w:hAnsi="Arial" w:cs="Arial"/>
        </w:rPr>
        <w:t>posla potrebno je taj metod rada proglasiti standardom, jer se upravo njim</w:t>
      </w:r>
      <w:r w:rsidRPr="0018528E">
        <w:rPr>
          <w:rFonts w:ascii="Arial" w:hAnsi="Arial" w:cs="Arial"/>
        </w:rPr>
        <w:t>e</w:t>
      </w:r>
      <w:r w:rsidR="008F19A0" w:rsidRPr="0018528E">
        <w:rPr>
          <w:rFonts w:ascii="Arial" w:hAnsi="Arial" w:cs="Arial"/>
        </w:rPr>
        <w:t xml:space="preserve"> ostvaruju najbolji rezultati. Standard osigurava da će se na isti, najbolji način isti</w:t>
      </w:r>
      <w:r w:rsidR="00B16633" w:rsidRPr="0018528E">
        <w:rPr>
          <w:rFonts w:ascii="Arial" w:hAnsi="Arial" w:cs="Arial"/>
        </w:rPr>
        <w:t xml:space="preserve"> ili slični</w:t>
      </w:r>
      <w:r w:rsidR="008F19A0" w:rsidRPr="0018528E">
        <w:rPr>
          <w:rFonts w:ascii="Arial" w:hAnsi="Arial" w:cs="Arial"/>
        </w:rPr>
        <w:t xml:space="preserve"> posao </w:t>
      </w:r>
      <w:r w:rsidR="00D46337" w:rsidRPr="0018528E">
        <w:rPr>
          <w:rFonts w:ascii="Arial" w:hAnsi="Arial" w:cs="Arial"/>
        </w:rPr>
        <w:t>najbolje</w:t>
      </w:r>
      <w:r w:rsidR="008F19A0" w:rsidRPr="0018528E">
        <w:rPr>
          <w:rFonts w:ascii="Arial" w:hAnsi="Arial" w:cs="Arial"/>
        </w:rPr>
        <w:t xml:space="preserve"> izvršiti. U procesu standardizacije rada najčešće se koristi Demingov točak koji obuhvata četiri faze: planiranje rada, izvršenje, provera</w:t>
      </w:r>
      <w:r w:rsidR="009A056B" w:rsidRPr="0018528E">
        <w:rPr>
          <w:rFonts w:ascii="Arial" w:hAnsi="Arial" w:cs="Arial"/>
        </w:rPr>
        <w:t xml:space="preserve"> (kontrola), promena (akcija)</w:t>
      </w:r>
      <w:r w:rsidR="008F19A0" w:rsidRPr="0018528E">
        <w:rPr>
          <w:rFonts w:ascii="Arial" w:hAnsi="Arial" w:cs="Arial"/>
        </w:rPr>
        <w:t>. Deming je istakao da se ovaj točak mora stalno okretati kako bi se ostvario bolji kvalitet izvršenog posla.</w:t>
      </w:r>
      <w:r w:rsidR="006C069D" w:rsidRPr="0018528E">
        <w:rPr>
          <w:rFonts w:ascii="Arial" w:hAnsi="Arial" w:cs="Arial"/>
        </w:rPr>
        <w:t xml:space="preserve"> </w:t>
      </w:r>
    </w:p>
    <w:p w:rsidR="009A056B" w:rsidRPr="0018528E" w:rsidRDefault="009A056B" w:rsidP="008217DB">
      <w:pPr>
        <w:spacing w:before="120" w:after="120" w:line="360" w:lineRule="auto"/>
        <w:jc w:val="center"/>
        <w:rPr>
          <w:rFonts w:ascii="Arial" w:hAnsi="Arial" w:cs="Arial"/>
        </w:rPr>
      </w:pPr>
      <w:r w:rsidRPr="0018528E">
        <w:rPr>
          <w:rFonts w:ascii="Arial" w:hAnsi="Arial" w:cs="Arial"/>
          <w:noProof/>
        </w:rPr>
        <w:drawing>
          <wp:inline distT="0" distB="0" distL="0" distR="0">
            <wp:extent cx="2857500" cy="2190750"/>
            <wp:effectExtent l="19050" t="0" r="0" b="0"/>
            <wp:docPr id="5" name="Picture 4" descr="Demingov-krug1-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ingov-krug1-300x230.jpg"/>
                    <pic:cNvPicPr/>
                  </pic:nvPicPr>
                  <pic:blipFill>
                    <a:blip r:embed="rId10" cstate="print"/>
                    <a:stretch>
                      <a:fillRect/>
                    </a:stretch>
                  </pic:blipFill>
                  <pic:spPr>
                    <a:xfrm>
                      <a:off x="0" y="0"/>
                      <a:ext cx="2857500" cy="2190750"/>
                    </a:xfrm>
                    <a:prstGeom prst="rect">
                      <a:avLst/>
                    </a:prstGeom>
                  </pic:spPr>
                </pic:pic>
              </a:graphicData>
            </a:graphic>
          </wp:inline>
        </w:drawing>
      </w:r>
    </w:p>
    <w:p w:rsidR="002E2C36" w:rsidRPr="0018528E" w:rsidRDefault="00B0602A" w:rsidP="008217DB">
      <w:pPr>
        <w:spacing w:before="120" w:after="120" w:line="360" w:lineRule="auto"/>
        <w:jc w:val="center"/>
        <w:rPr>
          <w:rFonts w:ascii="Arial" w:hAnsi="Arial" w:cs="Arial"/>
        </w:rPr>
      </w:pPr>
      <w:r w:rsidRPr="0018528E">
        <w:rPr>
          <w:rFonts w:ascii="Arial" w:hAnsi="Arial" w:cs="Arial"/>
        </w:rPr>
        <w:t>Slika 2: Demingov krug (Jovanović, 2010)</w:t>
      </w:r>
    </w:p>
    <w:p w:rsidR="00F47D88" w:rsidRPr="0018528E" w:rsidRDefault="00F47D88" w:rsidP="008217DB">
      <w:pPr>
        <w:spacing w:before="120" w:after="120" w:line="360" w:lineRule="auto"/>
        <w:jc w:val="both"/>
        <w:rPr>
          <w:rFonts w:ascii="Arial" w:hAnsi="Arial" w:cs="Arial"/>
        </w:rPr>
      </w:pPr>
      <w:r w:rsidRPr="0018528E">
        <w:rPr>
          <w:rFonts w:ascii="Arial" w:hAnsi="Arial" w:cs="Arial"/>
        </w:rPr>
        <w:t xml:space="preserve">Sveobuhvatnost i funkcionalnost </w:t>
      </w:r>
      <w:r w:rsidR="0058307E" w:rsidRPr="0018528E">
        <w:rPr>
          <w:rFonts w:ascii="Arial" w:hAnsi="Arial" w:cs="Arial"/>
        </w:rPr>
        <w:t>Kaizen</w:t>
      </w:r>
      <w:r w:rsidRPr="0018528E">
        <w:rPr>
          <w:rFonts w:ascii="Arial" w:hAnsi="Arial" w:cs="Arial"/>
        </w:rPr>
        <w:t xml:space="preserve"> pristupa može se opisati kroz deset principa</w:t>
      </w:r>
      <w:r w:rsidR="000442F7" w:rsidRPr="0018528E">
        <w:rPr>
          <w:rFonts w:ascii="Arial" w:hAnsi="Arial" w:cs="Arial"/>
        </w:rPr>
        <w:t xml:space="preserve"> (Encyclopedia of Management, 2009</w:t>
      </w:r>
      <w:r w:rsidR="000442F7" w:rsidRPr="0018528E">
        <w:rPr>
          <w:rFonts w:ascii="Arial" w:hAnsi="Arial" w:cs="Arial"/>
          <w:i/>
        </w:rPr>
        <w:t>)</w:t>
      </w:r>
      <w:r w:rsidRPr="0018528E">
        <w:rPr>
          <w:rFonts w:ascii="Arial" w:hAnsi="Arial" w:cs="Arial"/>
        </w:rPr>
        <w:t xml:space="preserve">: </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 xml:space="preserve">Ne prihvatati </w:t>
      </w:r>
      <w:r w:rsidRPr="0018528E">
        <w:rPr>
          <w:rFonts w:ascii="Arial" w:hAnsi="Arial" w:cs="Arial"/>
          <w:i/>
        </w:rPr>
        <w:t>status quo</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 xml:space="preserve">Ako nešto ne </w:t>
      </w:r>
      <w:r w:rsidR="00F47D88" w:rsidRPr="0018528E">
        <w:rPr>
          <w:rFonts w:ascii="Arial" w:hAnsi="Arial" w:cs="Arial"/>
        </w:rPr>
        <w:t>funkcioniše kako treba</w:t>
      </w:r>
      <w:r w:rsidRPr="0018528E">
        <w:rPr>
          <w:rFonts w:ascii="Arial" w:hAnsi="Arial" w:cs="Arial"/>
        </w:rPr>
        <w:t>, i</w:t>
      </w:r>
      <w:r w:rsidR="00F47D88" w:rsidRPr="0018528E">
        <w:rPr>
          <w:rFonts w:ascii="Arial" w:hAnsi="Arial" w:cs="Arial"/>
        </w:rPr>
        <w:t>zmeniti ga</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Ne prihvatati izgovore</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Sve što se unapređuje mora da ima stalno svojstvo</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Zanemariti stare, tradicionalne koncepte</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Ekonomičnost. Omogućiti uštede kroz mala poboljšanja i ušteđeno investirati u nova unapređenja</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lastRenderedPageBreak/>
        <w:t>Uključiti svaki deo sistema u rešavanje problema</w:t>
      </w:r>
    </w:p>
    <w:p w:rsidR="00A90513" w:rsidRPr="0018528E" w:rsidRDefault="00A90513"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Pre donošenja bilo kakve odluke, zapita</w:t>
      </w:r>
      <w:r w:rsidR="00F47D88" w:rsidRPr="0018528E">
        <w:rPr>
          <w:rFonts w:ascii="Arial" w:hAnsi="Arial" w:cs="Arial"/>
        </w:rPr>
        <w:t xml:space="preserve">ti </w:t>
      </w:r>
      <w:r w:rsidRPr="0018528E">
        <w:rPr>
          <w:rFonts w:ascii="Arial" w:hAnsi="Arial" w:cs="Arial"/>
        </w:rPr>
        <w:t xml:space="preserve">se nekoliko puta “zašto” kako bi se došlo do </w:t>
      </w:r>
      <w:r w:rsidR="000D10A1" w:rsidRPr="0018528E">
        <w:rPr>
          <w:rFonts w:ascii="Arial" w:hAnsi="Arial" w:cs="Arial"/>
        </w:rPr>
        <w:t>srži</w:t>
      </w:r>
      <w:r w:rsidRPr="0018528E">
        <w:rPr>
          <w:rFonts w:ascii="Arial" w:hAnsi="Arial" w:cs="Arial"/>
        </w:rPr>
        <w:t xml:space="preserve"> rešenja</w:t>
      </w:r>
    </w:p>
    <w:p w:rsidR="00A90513" w:rsidRPr="0018528E" w:rsidRDefault="00F47D88" w:rsidP="008217DB">
      <w:pPr>
        <w:pStyle w:val="ListParagraph"/>
        <w:numPr>
          <w:ilvl w:val="0"/>
          <w:numId w:val="4"/>
        </w:numPr>
        <w:spacing w:before="120" w:after="120" w:line="360" w:lineRule="auto"/>
        <w:contextualSpacing w:val="0"/>
        <w:jc w:val="both"/>
        <w:rPr>
          <w:rFonts w:ascii="Arial" w:hAnsi="Arial" w:cs="Arial"/>
        </w:rPr>
      </w:pPr>
      <w:r w:rsidRPr="0018528E">
        <w:rPr>
          <w:rFonts w:ascii="Arial" w:hAnsi="Arial" w:cs="Arial"/>
        </w:rPr>
        <w:t>Prikupljati</w:t>
      </w:r>
      <w:r w:rsidR="00A90513" w:rsidRPr="0018528E">
        <w:rPr>
          <w:rFonts w:ascii="Arial" w:hAnsi="Arial" w:cs="Arial"/>
        </w:rPr>
        <w:t xml:space="preserve"> informacije i opcije</w:t>
      </w:r>
      <w:r w:rsidRPr="0018528E">
        <w:rPr>
          <w:rFonts w:ascii="Arial" w:hAnsi="Arial" w:cs="Arial"/>
        </w:rPr>
        <w:t xml:space="preserve"> za rešenje problema</w:t>
      </w:r>
      <w:r w:rsidR="00A90513" w:rsidRPr="0018528E">
        <w:rPr>
          <w:rFonts w:ascii="Arial" w:hAnsi="Arial" w:cs="Arial"/>
        </w:rPr>
        <w:t xml:space="preserve"> iz više izvora</w:t>
      </w:r>
    </w:p>
    <w:p w:rsidR="00A90513" w:rsidRPr="0018528E" w:rsidRDefault="00A90513" w:rsidP="008217DB">
      <w:pPr>
        <w:pStyle w:val="ListParagraph"/>
        <w:numPr>
          <w:ilvl w:val="0"/>
          <w:numId w:val="4"/>
        </w:numPr>
        <w:spacing w:before="120" w:after="120" w:line="360" w:lineRule="auto"/>
        <w:contextualSpacing w:val="0"/>
        <w:rPr>
          <w:rFonts w:ascii="Arial" w:hAnsi="Arial" w:cs="Arial"/>
        </w:rPr>
      </w:pPr>
      <w:r w:rsidRPr="0018528E">
        <w:rPr>
          <w:rFonts w:ascii="Arial" w:hAnsi="Arial" w:cs="Arial"/>
        </w:rPr>
        <w:t xml:space="preserve">Unapređenja nemaju ograničenja. </w:t>
      </w:r>
    </w:p>
    <w:p w:rsidR="00056695" w:rsidRDefault="00BD1A6E" w:rsidP="008217DB">
      <w:pPr>
        <w:spacing w:before="120" w:after="120" w:line="360" w:lineRule="auto"/>
        <w:jc w:val="both"/>
        <w:rPr>
          <w:rFonts w:ascii="Arial" w:hAnsi="Arial" w:cs="Arial"/>
        </w:rPr>
      </w:pPr>
      <w:r w:rsidRPr="0018528E">
        <w:rPr>
          <w:rFonts w:ascii="Arial" w:hAnsi="Arial" w:cs="Arial"/>
        </w:rPr>
        <w:t xml:space="preserve">Poštovanje ovih principa u poslovnom i privatnom životu predstavlja osnov za unapređenja svih aspekata rada. Bez prihvatanja navedenih principa kao imperativa nije moguća ni primena </w:t>
      </w:r>
      <w:r w:rsidR="0058307E" w:rsidRPr="0018528E">
        <w:rPr>
          <w:rFonts w:ascii="Arial" w:hAnsi="Arial" w:cs="Arial"/>
        </w:rPr>
        <w:t>Kaizen</w:t>
      </w:r>
      <w:r w:rsidRPr="0018528E">
        <w:rPr>
          <w:rFonts w:ascii="Arial" w:hAnsi="Arial" w:cs="Arial"/>
        </w:rPr>
        <w:t xml:space="preserve"> filozofije.</w:t>
      </w:r>
    </w:p>
    <w:p w:rsidR="008217DB" w:rsidRPr="0018528E" w:rsidRDefault="008217DB" w:rsidP="008217DB">
      <w:pPr>
        <w:spacing w:line="360" w:lineRule="auto"/>
        <w:contextualSpacing/>
        <w:jc w:val="both"/>
        <w:rPr>
          <w:rFonts w:ascii="Arial" w:hAnsi="Arial" w:cs="Arial"/>
        </w:rPr>
      </w:pPr>
    </w:p>
    <w:p w:rsidR="00CE7161" w:rsidRDefault="00A2396A" w:rsidP="008217DB">
      <w:pPr>
        <w:pStyle w:val="Heading1"/>
        <w:spacing w:before="0" w:line="360" w:lineRule="auto"/>
        <w:contextualSpacing/>
        <w:rPr>
          <w:rFonts w:ascii="Arial" w:hAnsi="Arial" w:cs="Arial"/>
          <w:sz w:val="32"/>
          <w:szCs w:val="32"/>
        </w:rPr>
      </w:pPr>
      <w:bookmarkStart w:id="2" w:name="_Toc360999668"/>
      <w:r w:rsidRPr="0018528E">
        <w:rPr>
          <w:rFonts w:ascii="Arial" w:hAnsi="Arial" w:cs="Arial"/>
          <w:sz w:val="32"/>
          <w:szCs w:val="32"/>
        </w:rPr>
        <w:t>3</w:t>
      </w:r>
      <w:r w:rsidR="00056695" w:rsidRPr="0018528E">
        <w:rPr>
          <w:rFonts w:ascii="Arial" w:hAnsi="Arial" w:cs="Arial"/>
          <w:sz w:val="32"/>
          <w:szCs w:val="32"/>
        </w:rPr>
        <w:t>.</w:t>
      </w:r>
      <w:r w:rsidR="00CE7161" w:rsidRPr="0018528E">
        <w:rPr>
          <w:rFonts w:ascii="Arial" w:hAnsi="Arial" w:cs="Arial"/>
          <w:sz w:val="32"/>
          <w:szCs w:val="32"/>
        </w:rPr>
        <w:t xml:space="preserve"> </w:t>
      </w:r>
      <w:r w:rsidR="00F97B12" w:rsidRPr="0018528E">
        <w:rPr>
          <w:rFonts w:ascii="Arial" w:hAnsi="Arial" w:cs="Arial"/>
          <w:sz w:val="32"/>
          <w:szCs w:val="32"/>
        </w:rPr>
        <w:t>Kaizen filozofija i obrazovanje</w:t>
      </w:r>
      <w:bookmarkEnd w:id="2"/>
    </w:p>
    <w:p w:rsidR="008217DB" w:rsidRPr="008217DB" w:rsidRDefault="008217DB" w:rsidP="008217DB">
      <w:pPr>
        <w:spacing w:line="360" w:lineRule="auto"/>
        <w:contextualSpacing/>
      </w:pPr>
    </w:p>
    <w:p w:rsidR="00CE7161" w:rsidRPr="0018528E" w:rsidRDefault="00CE7161" w:rsidP="008217DB">
      <w:pPr>
        <w:spacing w:before="120" w:after="120" w:line="360" w:lineRule="auto"/>
        <w:jc w:val="both"/>
        <w:rPr>
          <w:rFonts w:ascii="Arial" w:hAnsi="Arial" w:cs="Arial"/>
        </w:rPr>
      </w:pPr>
      <w:r w:rsidRPr="0018528E">
        <w:rPr>
          <w:rFonts w:ascii="Arial" w:hAnsi="Arial" w:cs="Arial"/>
        </w:rPr>
        <w:t>Kao što je već spomenuto</w:t>
      </w:r>
      <w:r w:rsidR="00FE7679" w:rsidRPr="0018528E">
        <w:rPr>
          <w:rFonts w:ascii="Arial" w:hAnsi="Arial" w:cs="Arial"/>
        </w:rPr>
        <w:t>,</w:t>
      </w:r>
      <w:r w:rsidRPr="0018528E">
        <w:rPr>
          <w:rFonts w:ascii="Arial" w:hAnsi="Arial" w:cs="Arial"/>
        </w:rPr>
        <w:t xml:space="preserve"> </w:t>
      </w:r>
      <w:r w:rsidR="0058307E" w:rsidRPr="0018528E">
        <w:rPr>
          <w:rFonts w:ascii="Arial" w:hAnsi="Arial" w:cs="Arial"/>
        </w:rPr>
        <w:t>Kaizen</w:t>
      </w:r>
      <w:r w:rsidRPr="0018528E">
        <w:rPr>
          <w:rFonts w:ascii="Arial" w:hAnsi="Arial" w:cs="Arial"/>
        </w:rPr>
        <w:t xml:space="preserve"> je moguće primeniti </w:t>
      </w:r>
      <w:r w:rsidR="00FE7679" w:rsidRPr="0018528E">
        <w:rPr>
          <w:rFonts w:ascii="Arial" w:hAnsi="Arial" w:cs="Arial"/>
        </w:rPr>
        <w:t>i</w:t>
      </w:r>
      <w:r w:rsidRPr="0018528E">
        <w:rPr>
          <w:rFonts w:ascii="Arial" w:hAnsi="Arial" w:cs="Arial"/>
        </w:rPr>
        <w:t xml:space="preserve"> na radnom mestu i u svakodnevnom životu. Takođe, efikasno se može primeniti i u obrazovnom sistemu </w:t>
      </w:r>
      <w:r w:rsidR="00690634" w:rsidRPr="0018528E">
        <w:rPr>
          <w:rFonts w:ascii="Arial" w:hAnsi="Arial" w:cs="Arial"/>
        </w:rPr>
        <w:t>radi ostvarenja velikih benefita</w:t>
      </w:r>
      <w:r w:rsidRPr="0018528E">
        <w:rPr>
          <w:rFonts w:ascii="Arial" w:hAnsi="Arial" w:cs="Arial"/>
        </w:rPr>
        <w:t xml:space="preserve"> u sveobuhvatnom razvoju kako studenata tako i fakulteta</w:t>
      </w:r>
      <w:r w:rsidR="00FC636C" w:rsidRPr="0018528E">
        <w:rPr>
          <w:rFonts w:ascii="Arial" w:hAnsi="Arial" w:cs="Arial"/>
        </w:rPr>
        <w:t xml:space="preserve">, odnosno </w:t>
      </w:r>
      <w:r w:rsidR="00690634" w:rsidRPr="0018528E">
        <w:rPr>
          <w:rFonts w:ascii="Arial" w:hAnsi="Arial" w:cs="Arial"/>
        </w:rPr>
        <w:t>u</w:t>
      </w:r>
      <w:r w:rsidR="00FC636C" w:rsidRPr="0018528E">
        <w:rPr>
          <w:rFonts w:ascii="Arial" w:hAnsi="Arial" w:cs="Arial"/>
        </w:rPr>
        <w:t>niverziteta</w:t>
      </w:r>
      <w:r w:rsidRPr="0018528E">
        <w:rPr>
          <w:rFonts w:ascii="Arial" w:hAnsi="Arial" w:cs="Arial"/>
        </w:rPr>
        <w:t xml:space="preserve">. </w:t>
      </w:r>
    </w:p>
    <w:p w:rsidR="00CE7161" w:rsidRPr="0018528E" w:rsidRDefault="00CE7161" w:rsidP="008217DB">
      <w:pPr>
        <w:spacing w:before="120" w:after="120" w:line="360" w:lineRule="auto"/>
        <w:jc w:val="both"/>
        <w:rPr>
          <w:rFonts w:ascii="Arial" w:hAnsi="Arial" w:cs="Arial"/>
        </w:rPr>
      </w:pPr>
      <w:r w:rsidRPr="0018528E">
        <w:rPr>
          <w:rFonts w:ascii="Arial" w:hAnsi="Arial" w:cs="Arial"/>
        </w:rPr>
        <w:t>Obrazovanje je od ključnog značaja za razvoj svake osobe i predstavlja najznačajniji faktor koji doprinos</w:t>
      </w:r>
      <w:r w:rsidR="00DB1F3B" w:rsidRPr="0018528E">
        <w:rPr>
          <w:rFonts w:ascii="Arial" w:hAnsi="Arial" w:cs="Arial"/>
        </w:rPr>
        <w:t>i</w:t>
      </w:r>
      <w:r w:rsidRPr="0018528E">
        <w:rPr>
          <w:rFonts w:ascii="Arial" w:hAnsi="Arial" w:cs="Arial"/>
        </w:rPr>
        <w:t xml:space="preserve"> uspehu u životu pojedinca. Uticaj obrazovanja je podjednako jak i u privatnom i u profesionalnom životu. Primenom znanja u svakodnevnom životu mogu se postići veći rezultati. </w:t>
      </w:r>
      <w:r w:rsidR="00522AEA" w:rsidRPr="0018528E">
        <w:rPr>
          <w:rFonts w:ascii="Arial" w:hAnsi="Arial" w:cs="Arial"/>
        </w:rPr>
        <w:t xml:space="preserve">Ukoliko se društvo jedne zemlje sastoji iz većeg procenta visokoobrazovanih ljudi onda će biti više mesta za adaptaciju boljeg načina života. Naime, obrazovanje je kontinualni proces u kome se informacije obrađuju i rezultati znanja primenjuju </w:t>
      </w:r>
      <w:r w:rsidR="00855D48" w:rsidRPr="0018528E">
        <w:rPr>
          <w:rFonts w:ascii="Arial" w:hAnsi="Arial" w:cs="Arial"/>
        </w:rPr>
        <w:t>kako bi se ostvario</w:t>
      </w:r>
      <w:r w:rsidR="00522AEA" w:rsidRPr="0018528E">
        <w:rPr>
          <w:rFonts w:ascii="Arial" w:hAnsi="Arial" w:cs="Arial"/>
        </w:rPr>
        <w:t xml:space="preserve"> boljitak pojedinca i društva u celini. U tom kontekstu, u velikoj meri može pomoći </w:t>
      </w:r>
      <w:r w:rsidR="0058307E" w:rsidRPr="0018528E">
        <w:rPr>
          <w:rFonts w:ascii="Arial" w:hAnsi="Arial" w:cs="Arial"/>
        </w:rPr>
        <w:t>Kaizen</w:t>
      </w:r>
      <w:r w:rsidR="00855D48" w:rsidRPr="0018528E">
        <w:rPr>
          <w:rFonts w:ascii="Arial" w:hAnsi="Arial" w:cs="Arial"/>
        </w:rPr>
        <w:t xml:space="preserve"> filozofija u svrhu</w:t>
      </w:r>
      <w:r w:rsidR="00522AEA" w:rsidRPr="0018528E">
        <w:rPr>
          <w:rFonts w:ascii="Arial" w:hAnsi="Arial" w:cs="Arial"/>
        </w:rPr>
        <w:t xml:space="preserve"> poboljšanja samog obrazovanja</w:t>
      </w:r>
      <w:r w:rsidR="000442F7" w:rsidRPr="0018528E">
        <w:rPr>
          <w:rFonts w:ascii="Arial" w:hAnsi="Arial" w:cs="Arial"/>
        </w:rPr>
        <w:t xml:space="preserve"> (Wilson, 2012)</w:t>
      </w:r>
      <w:r w:rsidR="00522AEA" w:rsidRPr="0018528E">
        <w:rPr>
          <w:rFonts w:ascii="Arial" w:hAnsi="Arial" w:cs="Arial"/>
        </w:rPr>
        <w:t xml:space="preserve">. Adaptacijom ovog koncepta u studentski život </w:t>
      </w:r>
      <w:r w:rsidR="00855D48" w:rsidRPr="0018528E">
        <w:rPr>
          <w:rFonts w:ascii="Arial" w:hAnsi="Arial" w:cs="Arial"/>
        </w:rPr>
        <w:t>pruža</w:t>
      </w:r>
      <w:r w:rsidR="00522AEA" w:rsidRPr="0018528E">
        <w:rPr>
          <w:rFonts w:ascii="Arial" w:hAnsi="Arial" w:cs="Arial"/>
        </w:rPr>
        <w:t xml:space="preserve"> se mogućnost studentima da postignu bolje rezultate kao budući radnici </w:t>
      </w:r>
      <w:r w:rsidR="00FC636C" w:rsidRPr="0018528E">
        <w:rPr>
          <w:rFonts w:ascii="Arial" w:hAnsi="Arial" w:cs="Arial"/>
        </w:rPr>
        <w:t>i/</w:t>
      </w:r>
      <w:r w:rsidR="00522AEA" w:rsidRPr="0018528E">
        <w:rPr>
          <w:rFonts w:ascii="Arial" w:hAnsi="Arial" w:cs="Arial"/>
        </w:rPr>
        <w:t xml:space="preserve">ili </w:t>
      </w:r>
      <w:r w:rsidR="00FC636C" w:rsidRPr="0018528E">
        <w:rPr>
          <w:rFonts w:ascii="Arial" w:hAnsi="Arial" w:cs="Arial"/>
        </w:rPr>
        <w:t xml:space="preserve">kao budući </w:t>
      </w:r>
      <w:r w:rsidR="00522AEA" w:rsidRPr="0018528E">
        <w:rPr>
          <w:rFonts w:ascii="Arial" w:hAnsi="Arial" w:cs="Arial"/>
        </w:rPr>
        <w:t>poslodavci.</w:t>
      </w:r>
    </w:p>
    <w:p w:rsidR="00994B5D" w:rsidRPr="0018528E" w:rsidRDefault="0058307E" w:rsidP="008217DB">
      <w:pPr>
        <w:spacing w:before="120" w:after="120" w:line="360" w:lineRule="auto"/>
        <w:jc w:val="both"/>
        <w:rPr>
          <w:rFonts w:ascii="Arial" w:hAnsi="Arial" w:cs="Arial"/>
        </w:rPr>
      </w:pPr>
      <w:r w:rsidRPr="0018528E">
        <w:rPr>
          <w:rFonts w:ascii="Arial" w:hAnsi="Arial" w:cs="Arial"/>
        </w:rPr>
        <w:t>Kaizen</w:t>
      </w:r>
      <w:r w:rsidR="00522AEA" w:rsidRPr="0018528E">
        <w:rPr>
          <w:rFonts w:ascii="Arial" w:hAnsi="Arial" w:cs="Arial"/>
        </w:rPr>
        <w:t xml:space="preserve"> transformacija se odvija </w:t>
      </w:r>
      <w:r w:rsidR="00FE7679" w:rsidRPr="0018528E">
        <w:rPr>
          <w:rFonts w:ascii="Arial" w:hAnsi="Arial" w:cs="Arial"/>
        </w:rPr>
        <w:t xml:space="preserve">postepeno </w:t>
      </w:r>
      <w:r w:rsidR="00522AEA" w:rsidRPr="0018528E">
        <w:rPr>
          <w:rFonts w:ascii="Arial" w:hAnsi="Arial" w:cs="Arial"/>
        </w:rPr>
        <w:t xml:space="preserve">tako da su promene skoro neprimetne. Ona </w:t>
      </w:r>
      <w:r w:rsidR="00882275" w:rsidRPr="0018528E">
        <w:rPr>
          <w:rFonts w:ascii="Arial" w:hAnsi="Arial" w:cs="Arial"/>
        </w:rPr>
        <w:t>treba da postane</w:t>
      </w:r>
      <w:r w:rsidR="00522AEA" w:rsidRPr="0018528E">
        <w:rPr>
          <w:rFonts w:ascii="Arial" w:hAnsi="Arial" w:cs="Arial"/>
        </w:rPr>
        <w:t xml:space="preserve"> sastavni deo uspeha studenata. </w:t>
      </w:r>
      <w:r w:rsidR="006F36B3" w:rsidRPr="0018528E">
        <w:rPr>
          <w:rFonts w:ascii="Arial" w:hAnsi="Arial" w:cs="Arial"/>
        </w:rPr>
        <w:t xml:space="preserve">Kada </w:t>
      </w:r>
      <w:r w:rsidR="00882275" w:rsidRPr="0018528E">
        <w:rPr>
          <w:rFonts w:ascii="Arial" w:hAnsi="Arial" w:cs="Arial"/>
        </w:rPr>
        <w:t xml:space="preserve">bi </w:t>
      </w:r>
      <w:r w:rsidR="006F36B3" w:rsidRPr="0018528E">
        <w:rPr>
          <w:rFonts w:ascii="Arial" w:hAnsi="Arial" w:cs="Arial"/>
        </w:rPr>
        <w:t xml:space="preserve">studenti i </w:t>
      </w:r>
      <w:r w:rsidR="00882275" w:rsidRPr="0018528E">
        <w:rPr>
          <w:rFonts w:ascii="Arial" w:hAnsi="Arial" w:cs="Arial"/>
        </w:rPr>
        <w:t>u</w:t>
      </w:r>
      <w:r w:rsidR="006F36B3" w:rsidRPr="0018528E">
        <w:rPr>
          <w:rFonts w:ascii="Arial" w:hAnsi="Arial" w:cs="Arial"/>
        </w:rPr>
        <w:t>niverziteti primen</w:t>
      </w:r>
      <w:r w:rsidR="00882275" w:rsidRPr="0018528E">
        <w:rPr>
          <w:rFonts w:ascii="Arial" w:hAnsi="Arial" w:cs="Arial"/>
        </w:rPr>
        <w:t>ili</w:t>
      </w:r>
      <w:r w:rsidR="006F36B3" w:rsidRPr="0018528E">
        <w:rPr>
          <w:rFonts w:ascii="Arial" w:hAnsi="Arial" w:cs="Arial"/>
        </w:rPr>
        <w:t xml:space="preserve"> ovaj koncept </w:t>
      </w:r>
      <w:r w:rsidR="00882275" w:rsidRPr="0018528E">
        <w:rPr>
          <w:rFonts w:ascii="Arial" w:hAnsi="Arial" w:cs="Arial"/>
        </w:rPr>
        <w:t xml:space="preserve">stvorio bi </w:t>
      </w:r>
      <w:r w:rsidR="006F36B3" w:rsidRPr="0018528E">
        <w:rPr>
          <w:rFonts w:ascii="Arial" w:hAnsi="Arial" w:cs="Arial"/>
        </w:rPr>
        <w:t xml:space="preserve">se </w:t>
      </w:r>
      <w:r w:rsidR="00882275" w:rsidRPr="0018528E">
        <w:rPr>
          <w:rFonts w:ascii="Arial" w:hAnsi="Arial" w:cs="Arial"/>
        </w:rPr>
        <w:t xml:space="preserve">prostor </w:t>
      </w:r>
      <w:r w:rsidR="006F36B3" w:rsidRPr="0018528E">
        <w:rPr>
          <w:rFonts w:ascii="Arial" w:hAnsi="Arial" w:cs="Arial"/>
        </w:rPr>
        <w:t>za veći napredak i prosperitet. Primen</w:t>
      </w:r>
      <w:r w:rsidR="00882275" w:rsidRPr="0018528E">
        <w:rPr>
          <w:rFonts w:ascii="Arial" w:hAnsi="Arial" w:cs="Arial"/>
        </w:rPr>
        <w:t>a</w:t>
      </w:r>
      <w:r w:rsidR="006F36B3" w:rsidRPr="0018528E">
        <w:rPr>
          <w:rFonts w:ascii="Arial" w:hAnsi="Arial" w:cs="Arial"/>
        </w:rPr>
        <w:t xml:space="preserve"> </w:t>
      </w:r>
      <w:r w:rsidRPr="0018528E">
        <w:rPr>
          <w:rFonts w:ascii="Arial" w:hAnsi="Arial" w:cs="Arial"/>
        </w:rPr>
        <w:t>Kaizen</w:t>
      </w:r>
      <w:r w:rsidR="006F36B3" w:rsidRPr="0018528E">
        <w:rPr>
          <w:rFonts w:ascii="Arial" w:hAnsi="Arial" w:cs="Arial"/>
        </w:rPr>
        <w:t xml:space="preserve">a u </w:t>
      </w:r>
      <w:r w:rsidR="00E67DD8" w:rsidRPr="0018528E">
        <w:rPr>
          <w:rFonts w:ascii="Arial" w:hAnsi="Arial" w:cs="Arial"/>
        </w:rPr>
        <w:t>obrazovnim</w:t>
      </w:r>
      <w:r w:rsidR="006F36B3" w:rsidRPr="0018528E">
        <w:rPr>
          <w:rFonts w:ascii="Arial" w:hAnsi="Arial" w:cs="Arial"/>
        </w:rPr>
        <w:t xml:space="preserve"> programima</w:t>
      </w:r>
      <w:r w:rsidR="00E67DD8" w:rsidRPr="0018528E">
        <w:rPr>
          <w:rFonts w:ascii="Arial" w:hAnsi="Arial" w:cs="Arial"/>
        </w:rPr>
        <w:t xml:space="preserve"> </w:t>
      </w:r>
      <w:r w:rsidR="00882275" w:rsidRPr="0018528E">
        <w:rPr>
          <w:rFonts w:ascii="Arial" w:hAnsi="Arial" w:cs="Arial"/>
        </w:rPr>
        <w:t xml:space="preserve">omogućava otkrivanje eventualne </w:t>
      </w:r>
      <w:r w:rsidR="006F36B3" w:rsidRPr="0018528E">
        <w:rPr>
          <w:rFonts w:ascii="Arial" w:hAnsi="Arial" w:cs="Arial"/>
        </w:rPr>
        <w:t>zastarelost</w:t>
      </w:r>
      <w:r w:rsidR="00882275" w:rsidRPr="0018528E">
        <w:rPr>
          <w:rFonts w:ascii="Arial" w:hAnsi="Arial" w:cs="Arial"/>
        </w:rPr>
        <w:t>i</w:t>
      </w:r>
      <w:r w:rsidR="006F36B3" w:rsidRPr="0018528E">
        <w:rPr>
          <w:rFonts w:ascii="Arial" w:hAnsi="Arial" w:cs="Arial"/>
        </w:rPr>
        <w:t xml:space="preserve"> sadržaja </w:t>
      </w:r>
      <w:r w:rsidR="00FC636C" w:rsidRPr="0018528E">
        <w:rPr>
          <w:rFonts w:ascii="Arial" w:hAnsi="Arial" w:cs="Arial"/>
        </w:rPr>
        <w:t>nastavnog materijala koji se izučava</w:t>
      </w:r>
      <w:r w:rsidR="006F36B3" w:rsidRPr="0018528E">
        <w:rPr>
          <w:rFonts w:ascii="Arial" w:hAnsi="Arial" w:cs="Arial"/>
        </w:rPr>
        <w:t xml:space="preserve"> i </w:t>
      </w:r>
      <w:r w:rsidR="00882275" w:rsidRPr="0018528E">
        <w:rPr>
          <w:rFonts w:ascii="Arial" w:hAnsi="Arial" w:cs="Arial"/>
        </w:rPr>
        <w:t>iz</w:t>
      </w:r>
      <w:r w:rsidR="006F36B3" w:rsidRPr="0018528E">
        <w:rPr>
          <w:rFonts w:ascii="Arial" w:hAnsi="Arial" w:cs="Arial"/>
        </w:rPr>
        <w:t>menu ist</w:t>
      </w:r>
      <w:r w:rsidR="00FE7679" w:rsidRPr="0018528E">
        <w:rPr>
          <w:rFonts w:ascii="Arial" w:hAnsi="Arial" w:cs="Arial"/>
        </w:rPr>
        <w:t>og</w:t>
      </w:r>
      <w:r w:rsidR="006F36B3" w:rsidRPr="0018528E">
        <w:rPr>
          <w:rFonts w:ascii="Arial" w:hAnsi="Arial" w:cs="Arial"/>
        </w:rPr>
        <w:t>. Po prolasku kroz ovaj proces transformacije</w:t>
      </w:r>
      <w:r w:rsidR="00882275" w:rsidRPr="0018528E">
        <w:rPr>
          <w:rFonts w:ascii="Arial" w:hAnsi="Arial" w:cs="Arial"/>
        </w:rPr>
        <w:t>, stvorio bi se</w:t>
      </w:r>
      <w:r w:rsidR="006F36B3" w:rsidRPr="0018528E">
        <w:rPr>
          <w:rFonts w:ascii="Arial" w:hAnsi="Arial" w:cs="Arial"/>
        </w:rPr>
        <w:t xml:space="preserve"> sistem </w:t>
      </w:r>
      <w:r w:rsidR="00882275" w:rsidRPr="0018528E">
        <w:rPr>
          <w:rFonts w:ascii="Arial" w:hAnsi="Arial" w:cs="Arial"/>
        </w:rPr>
        <w:t xml:space="preserve">u kome je </w:t>
      </w:r>
      <w:r w:rsidR="006F36B3" w:rsidRPr="0018528E">
        <w:rPr>
          <w:rFonts w:ascii="Arial" w:hAnsi="Arial" w:cs="Arial"/>
        </w:rPr>
        <w:t>eliminisa</w:t>
      </w:r>
      <w:r w:rsidR="00882275" w:rsidRPr="0018528E">
        <w:rPr>
          <w:rFonts w:ascii="Arial" w:hAnsi="Arial" w:cs="Arial"/>
        </w:rPr>
        <w:t>no</w:t>
      </w:r>
      <w:r w:rsidR="006F36B3" w:rsidRPr="0018528E">
        <w:rPr>
          <w:rFonts w:ascii="Arial" w:hAnsi="Arial" w:cs="Arial"/>
        </w:rPr>
        <w:t xml:space="preserve"> rasipanj</w:t>
      </w:r>
      <w:r w:rsidR="00882275" w:rsidRPr="0018528E">
        <w:rPr>
          <w:rFonts w:ascii="Arial" w:hAnsi="Arial" w:cs="Arial"/>
        </w:rPr>
        <w:t>e</w:t>
      </w:r>
      <w:r w:rsidR="006F36B3" w:rsidRPr="0018528E">
        <w:rPr>
          <w:rFonts w:ascii="Arial" w:hAnsi="Arial" w:cs="Arial"/>
        </w:rPr>
        <w:t xml:space="preserve"> u svim aspektima.</w:t>
      </w:r>
      <w:r w:rsidR="00950FEF" w:rsidRPr="0018528E">
        <w:rPr>
          <w:rFonts w:ascii="Arial" w:hAnsi="Arial" w:cs="Arial"/>
        </w:rPr>
        <w:t xml:space="preserve"> Još jedan benefit koji se ostvaruje primenom ovog koncepta je taj što se studentima pruža mogućnost da primene novi način učenja i pristupa rešavanju problema razmišljajući na </w:t>
      </w:r>
      <w:r w:rsidRPr="0018528E">
        <w:rPr>
          <w:rFonts w:ascii="Arial" w:hAnsi="Arial" w:cs="Arial"/>
        </w:rPr>
        <w:t>Kaizen</w:t>
      </w:r>
      <w:r w:rsidR="00950FEF" w:rsidRPr="0018528E">
        <w:rPr>
          <w:rFonts w:ascii="Arial" w:hAnsi="Arial" w:cs="Arial"/>
        </w:rPr>
        <w:t xml:space="preserve"> način, dok se profesorima pruža</w:t>
      </w:r>
      <w:r w:rsidR="00344153" w:rsidRPr="0018528E">
        <w:rPr>
          <w:rFonts w:ascii="Arial" w:hAnsi="Arial" w:cs="Arial"/>
        </w:rPr>
        <w:t xml:space="preserve"> mogućnost da preispitaju svoju metodologiju predavanja. Sa </w:t>
      </w:r>
      <w:r w:rsidRPr="0018528E">
        <w:rPr>
          <w:rFonts w:ascii="Arial" w:hAnsi="Arial" w:cs="Arial"/>
        </w:rPr>
        <w:t>Kaizen</w:t>
      </w:r>
      <w:r w:rsidR="00344153" w:rsidRPr="0018528E">
        <w:rPr>
          <w:rFonts w:ascii="Arial" w:hAnsi="Arial" w:cs="Arial"/>
        </w:rPr>
        <w:t xml:space="preserve">om </w:t>
      </w:r>
      <w:r w:rsidR="00882275" w:rsidRPr="0018528E">
        <w:rPr>
          <w:rFonts w:ascii="Arial" w:hAnsi="Arial" w:cs="Arial"/>
        </w:rPr>
        <w:t xml:space="preserve">se </w:t>
      </w:r>
      <w:r w:rsidR="00344153" w:rsidRPr="0018528E">
        <w:rPr>
          <w:rFonts w:ascii="Arial" w:hAnsi="Arial" w:cs="Arial"/>
        </w:rPr>
        <w:t>pruža mogućnost za implementacij</w:t>
      </w:r>
      <w:r w:rsidR="00882275" w:rsidRPr="0018528E">
        <w:rPr>
          <w:rFonts w:ascii="Arial" w:hAnsi="Arial" w:cs="Arial"/>
        </w:rPr>
        <w:t>u</w:t>
      </w:r>
      <w:r w:rsidR="00344153" w:rsidRPr="0018528E">
        <w:rPr>
          <w:rFonts w:ascii="Arial" w:hAnsi="Arial" w:cs="Arial"/>
        </w:rPr>
        <w:t xml:space="preserve"> novih načina prenošenja znanja gde </w:t>
      </w:r>
      <w:r w:rsidR="00882275" w:rsidRPr="0018528E">
        <w:rPr>
          <w:rFonts w:ascii="Arial" w:hAnsi="Arial" w:cs="Arial"/>
        </w:rPr>
        <w:t>bi</w:t>
      </w:r>
      <w:r w:rsidR="00344153" w:rsidRPr="0018528E">
        <w:rPr>
          <w:rFonts w:ascii="Arial" w:hAnsi="Arial" w:cs="Arial"/>
        </w:rPr>
        <w:t xml:space="preserve"> studenti bi</w:t>
      </w:r>
      <w:r w:rsidR="00882275" w:rsidRPr="0018528E">
        <w:rPr>
          <w:rFonts w:ascii="Arial" w:hAnsi="Arial" w:cs="Arial"/>
        </w:rPr>
        <w:t>li</w:t>
      </w:r>
      <w:r w:rsidR="00344153" w:rsidRPr="0018528E">
        <w:rPr>
          <w:rFonts w:ascii="Arial" w:hAnsi="Arial" w:cs="Arial"/>
        </w:rPr>
        <w:t xml:space="preserve"> osposobljeni </w:t>
      </w:r>
      <w:r w:rsidR="00344153" w:rsidRPr="0018528E">
        <w:rPr>
          <w:rFonts w:ascii="Arial" w:hAnsi="Arial" w:cs="Arial"/>
        </w:rPr>
        <w:lastRenderedPageBreak/>
        <w:t xml:space="preserve">da naprave učenje lako savladivim procesom i </w:t>
      </w:r>
      <w:r w:rsidR="00882275" w:rsidRPr="0018528E">
        <w:rPr>
          <w:rFonts w:ascii="Arial" w:hAnsi="Arial" w:cs="Arial"/>
        </w:rPr>
        <w:t>gde bi bili</w:t>
      </w:r>
      <w:r w:rsidR="00344153" w:rsidRPr="0018528E">
        <w:rPr>
          <w:rFonts w:ascii="Arial" w:hAnsi="Arial" w:cs="Arial"/>
        </w:rPr>
        <w:t xml:space="preserve"> u stanju da </w:t>
      </w:r>
      <w:r w:rsidR="00FC636C" w:rsidRPr="0018528E">
        <w:rPr>
          <w:rFonts w:ascii="Arial" w:hAnsi="Arial" w:cs="Arial"/>
        </w:rPr>
        <w:t>jednom naučeno</w:t>
      </w:r>
      <w:r w:rsidR="00882275" w:rsidRPr="0018528E">
        <w:rPr>
          <w:rFonts w:ascii="Arial" w:hAnsi="Arial" w:cs="Arial"/>
        </w:rPr>
        <w:t xml:space="preserve"> gradivo</w:t>
      </w:r>
      <w:r w:rsidR="00FC636C" w:rsidRPr="0018528E">
        <w:rPr>
          <w:rFonts w:ascii="Arial" w:hAnsi="Arial" w:cs="Arial"/>
        </w:rPr>
        <w:t xml:space="preserve"> lako primene u budućem radu</w:t>
      </w:r>
      <w:r w:rsidR="00344153" w:rsidRPr="0018528E">
        <w:rPr>
          <w:rFonts w:ascii="Arial" w:hAnsi="Arial" w:cs="Arial"/>
        </w:rPr>
        <w:t>.</w:t>
      </w:r>
    </w:p>
    <w:p w:rsidR="00D355B8" w:rsidRPr="0018528E" w:rsidRDefault="00D355B8" w:rsidP="008217DB">
      <w:pPr>
        <w:spacing w:before="120" w:after="120" w:line="360" w:lineRule="auto"/>
        <w:jc w:val="both"/>
        <w:rPr>
          <w:rFonts w:ascii="Arial" w:hAnsi="Arial" w:cs="Arial"/>
        </w:rPr>
      </w:pPr>
      <w:r w:rsidRPr="0018528E">
        <w:rPr>
          <w:rFonts w:ascii="Arial" w:hAnsi="Arial" w:cs="Arial"/>
        </w:rPr>
        <w:t>Znanje svakog pojedinca definiše prosperitet društva i zato je obrazovanje okosnica neprekidnog razvoja društva. Kako je engleski pisac G.K. Chesterton jednom rekao „ Obrazovanje je jednostavno duša svakog društva koja se prenosi sa jedne generacije na drugu“</w:t>
      </w:r>
      <w:r w:rsidR="00DD15DC" w:rsidRPr="0018528E">
        <w:rPr>
          <w:rFonts w:ascii="Arial" w:hAnsi="Arial" w:cs="Arial"/>
        </w:rPr>
        <w:t xml:space="preserve"> (Lynch, 2011)</w:t>
      </w:r>
      <w:r w:rsidRPr="0018528E">
        <w:rPr>
          <w:rFonts w:ascii="Arial" w:hAnsi="Arial" w:cs="Arial"/>
        </w:rPr>
        <w:t xml:space="preserve">. Obrazovanje </w:t>
      </w:r>
      <w:r w:rsidR="00262D12" w:rsidRPr="0018528E">
        <w:rPr>
          <w:rFonts w:ascii="Arial" w:hAnsi="Arial" w:cs="Arial"/>
        </w:rPr>
        <w:t xml:space="preserve">je </w:t>
      </w:r>
      <w:r w:rsidRPr="0018528E">
        <w:rPr>
          <w:rFonts w:ascii="Arial" w:hAnsi="Arial" w:cs="Arial"/>
        </w:rPr>
        <w:t>neprekidan proces transformacije infromacija u znanje koje pomaže studentima da razvijaju i istražuju buduće informacije.</w:t>
      </w:r>
      <w:r w:rsidR="00D7411E" w:rsidRPr="0018528E">
        <w:rPr>
          <w:rFonts w:ascii="Arial" w:hAnsi="Arial" w:cs="Arial"/>
        </w:rPr>
        <w:t xml:space="preserve"> </w:t>
      </w:r>
      <w:r w:rsidRPr="0018528E">
        <w:rPr>
          <w:rFonts w:ascii="Arial" w:hAnsi="Arial" w:cs="Arial"/>
        </w:rPr>
        <w:t>Visoko obrazovanje treba da proizvede vrhunske stručnjake u svojoj oblasti. Neretko se dešava da studenti po završetku svojih visokoškolskih ustanova moraju ponovo da budu podrvgnuti procesu učenja na samom radnom mestu i da iz početka savla</w:t>
      </w:r>
      <w:r w:rsidR="007C345A" w:rsidRPr="0018528E">
        <w:rPr>
          <w:rFonts w:ascii="Arial" w:hAnsi="Arial" w:cs="Arial"/>
        </w:rPr>
        <w:t>dava</w:t>
      </w:r>
      <w:r w:rsidRPr="0018528E">
        <w:rPr>
          <w:rFonts w:ascii="Arial" w:hAnsi="Arial" w:cs="Arial"/>
        </w:rPr>
        <w:t>ju stvari koje su samo treori</w:t>
      </w:r>
      <w:r w:rsidR="00F97B12" w:rsidRPr="0018528E">
        <w:rPr>
          <w:rFonts w:ascii="Arial" w:hAnsi="Arial" w:cs="Arial"/>
        </w:rPr>
        <w:t>jski prelazili tokom studiranja. Razlog toga je delimično i to što visokoškolske ustanove najčešće pružaju samo znanje svojim studentima a ne i veštine koje su im neophodne u budućem radu.</w:t>
      </w:r>
      <w:r w:rsidRPr="0018528E">
        <w:rPr>
          <w:rFonts w:ascii="Arial" w:hAnsi="Arial" w:cs="Arial"/>
        </w:rPr>
        <w:t xml:space="preserve"> Ova činjenica pokazuje da u </w:t>
      </w:r>
      <w:r w:rsidR="002A3947" w:rsidRPr="0018528E">
        <w:rPr>
          <w:rFonts w:ascii="Arial" w:hAnsi="Arial" w:cs="Arial"/>
        </w:rPr>
        <w:t>sistemu obrazovanja</w:t>
      </w:r>
      <w:r w:rsidRPr="0018528E">
        <w:rPr>
          <w:rFonts w:ascii="Arial" w:hAnsi="Arial" w:cs="Arial"/>
        </w:rPr>
        <w:t xml:space="preserve"> postoji veliki prostor za poboljšanje i unapređenje. Kao što je već spomenuto na početku, </w:t>
      </w:r>
      <w:r w:rsidR="0058307E" w:rsidRPr="0018528E">
        <w:rPr>
          <w:rFonts w:ascii="Arial" w:hAnsi="Arial" w:cs="Arial"/>
        </w:rPr>
        <w:t>Kaizen</w:t>
      </w:r>
      <w:r w:rsidRPr="0018528E">
        <w:rPr>
          <w:rFonts w:ascii="Arial" w:hAnsi="Arial" w:cs="Arial"/>
        </w:rPr>
        <w:t xml:space="preserve"> filozofija </w:t>
      </w:r>
      <w:r w:rsidR="00D7411E" w:rsidRPr="0018528E">
        <w:rPr>
          <w:rFonts w:ascii="Arial" w:hAnsi="Arial" w:cs="Arial"/>
        </w:rPr>
        <w:t>pruža</w:t>
      </w:r>
      <w:r w:rsidRPr="0018528E">
        <w:rPr>
          <w:rFonts w:ascii="Arial" w:hAnsi="Arial" w:cs="Arial"/>
        </w:rPr>
        <w:t xml:space="preserve"> naj</w:t>
      </w:r>
      <w:r w:rsidR="002A3947" w:rsidRPr="0018528E">
        <w:rPr>
          <w:rFonts w:ascii="Arial" w:hAnsi="Arial" w:cs="Arial"/>
        </w:rPr>
        <w:t xml:space="preserve">širi </w:t>
      </w:r>
      <w:r w:rsidRPr="0018528E">
        <w:rPr>
          <w:rFonts w:ascii="Arial" w:hAnsi="Arial" w:cs="Arial"/>
        </w:rPr>
        <w:t>spektar načina i alata za uspešnu implementaciju unapređenja koja će biti trajna i uspešna.</w:t>
      </w:r>
    </w:p>
    <w:p w:rsidR="000413D3" w:rsidRPr="0018528E" w:rsidRDefault="000413D3" w:rsidP="008217DB">
      <w:pPr>
        <w:spacing w:before="120" w:after="120" w:line="360" w:lineRule="auto"/>
        <w:jc w:val="both"/>
        <w:rPr>
          <w:rFonts w:ascii="Arial" w:hAnsi="Arial" w:cs="Arial"/>
        </w:rPr>
      </w:pPr>
      <w:r w:rsidRPr="0018528E">
        <w:rPr>
          <w:rFonts w:ascii="Arial" w:hAnsi="Arial" w:cs="Arial"/>
        </w:rPr>
        <w:t xml:space="preserve">Prema nekim autorima, rad </w:t>
      </w:r>
      <w:r w:rsidR="002A3947" w:rsidRPr="0018528E">
        <w:rPr>
          <w:rFonts w:ascii="Arial" w:hAnsi="Arial" w:cs="Arial"/>
        </w:rPr>
        <w:t>u</w:t>
      </w:r>
      <w:r w:rsidRPr="0018528E">
        <w:rPr>
          <w:rFonts w:ascii="Arial" w:hAnsi="Arial" w:cs="Arial"/>
        </w:rPr>
        <w:t>niverziteta se može posmatrati sa aspekta tri procesa</w:t>
      </w:r>
      <w:r w:rsidR="00651A78" w:rsidRPr="0018528E">
        <w:rPr>
          <w:rFonts w:ascii="Arial" w:hAnsi="Arial" w:cs="Arial"/>
        </w:rPr>
        <w:t xml:space="preserve"> gde učenje predstavlja ulaz a znanje izlaz (Womack, 2006)</w:t>
      </w:r>
      <w:r w:rsidRPr="0018528E">
        <w:rPr>
          <w:rFonts w:ascii="Arial" w:hAnsi="Arial" w:cs="Arial"/>
        </w:rPr>
        <w:t>:</w:t>
      </w:r>
    </w:p>
    <w:p w:rsidR="000413D3" w:rsidRPr="0018528E" w:rsidRDefault="000413D3" w:rsidP="008217DB">
      <w:pPr>
        <w:pStyle w:val="ListParagraph"/>
        <w:numPr>
          <w:ilvl w:val="0"/>
          <w:numId w:val="6"/>
        </w:numPr>
        <w:spacing w:before="120" w:after="120" w:line="360" w:lineRule="auto"/>
        <w:jc w:val="both"/>
        <w:rPr>
          <w:rFonts w:ascii="Arial" w:hAnsi="Arial" w:cs="Arial"/>
        </w:rPr>
      </w:pPr>
      <w:r w:rsidRPr="0018528E">
        <w:rPr>
          <w:rFonts w:ascii="Arial" w:hAnsi="Arial" w:cs="Arial"/>
        </w:rPr>
        <w:t>Kreiranje (kreiranje znanja i načina prezentovanja tog znanja)</w:t>
      </w:r>
    </w:p>
    <w:p w:rsidR="000413D3" w:rsidRPr="0018528E" w:rsidRDefault="000413D3" w:rsidP="008217DB">
      <w:pPr>
        <w:pStyle w:val="ListParagraph"/>
        <w:numPr>
          <w:ilvl w:val="0"/>
          <w:numId w:val="6"/>
        </w:numPr>
        <w:spacing w:before="120" w:after="120" w:line="360" w:lineRule="auto"/>
        <w:jc w:val="both"/>
        <w:rPr>
          <w:rFonts w:ascii="Arial" w:hAnsi="Arial" w:cs="Arial"/>
        </w:rPr>
      </w:pPr>
      <w:r w:rsidRPr="0018528E">
        <w:rPr>
          <w:rFonts w:ascii="Arial" w:hAnsi="Arial" w:cs="Arial"/>
        </w:rPr>
        <w:t>Stvaranje i dokazivanje (</w:t>
      </w:r>
      <w:r w:rsidR="00810279" w:rsidRPr="0018528E">
        <w:rPr>
          <w:rFonts w:ascii="Arial" w:hAnsi="Arial" w:cs="Arial"/>
        </w:rPr>
        <w:t>učenje na bazi iskustva drugih</w:t>
      </w:r>
      <w:r w:rsidRPr="0018528E">
        <w:rPr>
          <w:rFonts w:ascii="Arial" w:hAnsi="Arial" w:cs="Arial"/>
        </w:rPr>
        <w:t xml:space="preserve"> – transfer znanja nediplomiranim studentima i pos</w:t>
      </w:r>
      <w:r w:rsidR="002A3947" w:rsidRPr="0018528E">
        <w:rPr>
          <w:rFonts w:ascii="Arial" w:hAnsi="Arial" w:cs="Arial"/>
        </w:rPr>
        <w:t>t</w:t>
      </w:r>
      <w:r w:rsidRPr="0018528E">
        <w:rPr>
          <w:rFonts w:ascii="Arial" w:hAnsi="Arial" w:cs="Arial"/>
        </w:rPr>
        <w:t>diplomcima)</w:t>
      </w:r>
    </w:p>
    <w:p w:rsidR="000413D3" w:rsidRPr="0018528E" w:rsidRDefault="000413D3" w:rsidP="008217DB">
      <w:pPr>
        <w:pStyle w:val="ListParagraph"/>
        <w:numPr>
          <w:ilvl w:val="0"/>
          <w:numId w:val="6"/>
        </w:numPr>
        <w:spacing w:before="120" w:after="120" w:line="360" w:lineRule="auto"/>
        <w:jc w:val="both"/>
        <w:rPr>
          <w:rFonts w:ascii="Arial" w:hAnsi="Arial" w:cs="Arial"/>
        </w:rPr>
      </w:pPr>
      <w:r w:rsidRPr="0018528E">
        <w:rPr>
          <w:rFonts w:ascii="Arial" w:hAnsi="Arial" w:cs="Arial"/>
        </w:rPr>
        <w:t>Korišćenje (</w:t>
      </w:r>
      <w:r w:rsidR="00810279" w:rsidRPr="0018528E">
        <w:rPr>
          <w:rFonts w:ascii="Arial" w:hAnsi="Arial" w:cs="Arial"/>
        </w:rPr>
        <w:t>kontinualno korišćenje stečenog znanja u životu</w:t>
      </w:r>
      <w:r w:rsidRPr="0018528E">
        <w:rPr>
          <w:rFonts w:ascii="Arial" w:hAnsi="Arial" w:cs="Arial"/>
        </w:rPr>
        <w:t>)</w:t>
      </w:r>
    </w:p>
    <w:p w:rsidR="00D355B8" w:rsidRDefault="000413D3" w:rsidP="008217DB">
      <w:pPr>
        <w:spacing w:before="120" w:after="120" w:line="360" w:lineRule="auto"/>
        <w:jc w:val="both"/>
        <w:rPr>
          <w:rFonts w:ascii="Arial" w:hAnsi="Arial" w:cs="Arial"/>
        </w:rPr>
      </w:pPr>
      <w:r w:rsidRPr="0018528E">
        <w:rPr>
          <w:rFonts w:ascii="Arial" w:hAnsi="Arial" w:cs="Arial"/>
        </w:rPr>
        <w:t>Kako Kaizen predstavlja metodologiju koja unapređuje sprovođenje procesa, očito je da postoji velika predispozicija za njegovu implementaciju na visoko školskim ustanovama.</w:t>
      </w:r>
      <w:r w:rsidR="00D7411E" w:rsidRPr="0018528E">
        <w:rPr>
          <w:rFonts w:ascii="Arial" w:hAnsi="Arial" w:cs="Arial"/>
        </w:rPr>
        <w:t xml:space="preserve"> </w:t>
      </w:r>
      <w:r w:rsidR="00D355B8" w:rsidRPr="0018528E">
        <w:rPr>
          <w:rFonts w:ascii="Arial" w:hAnsi="Arial" w:cs="Arial"/>
        </w:rPr>
        <w:t>U narednom tekstu biće</w:t>
      </w:r>
      <w:r w:rsidR="00810279" w:rsidRPr="0018528E">
        <w:rPr>
          <w:rFonts w:ascii="Arial" w:hAnsi="Arial" w:cs="Arial"/>
        </w:rPr>
        <w:t xml:space="preserve"> </w:t>
      </w:r>
      <w:r w:rsidR="00D7411E" w:rsidRPr="0018528E">
        <w:rPr>
          <w:rFonts w:ascii="Arial" w:hAnsi="Arial" w:cs="Arial"/>
        </w:rPr>
        <w:t>predstavljene</w:t>
      </w:r>
      <w:r w:rsidR="00810279" w:rsidRPr="0018528E">
        <w:rPr>
          <w:rFonts w:ascii="Arial" w:hAnsi="Arial" w:cs="Arial"/>
        </w:rPr>
        <w:t xml:space="preserve"> </w:t>
      </w:r>
      <w:r w:rsidR="00262D12" w:rsidRPr="0018528E">
        <w:rPr>
          <w:rFonts w:ascii="Arial" w:hAnsi="Arial" w:cs="Arial"/>
        </w:rPr>
        <w:t xml:space="preserve">dve studije slučaja univerziteta koji su </w:t>
      </w:r>
      <w:r w:rsidR="007C345A" w:rsidRPr="0018528E">
        <w:rPr>
          <w:rFonts w:ascii="Arial" w:hAnsi="Arial" w:cs="Arial"/>
        </w:rPr>
        <w:t xml:space="preserve">uspešno primenili ovaj koncept u </w:t>
      </w:r>
      <w:r w:rsidR="00A3081C" w:rsidRPr="0018528E">
        <w:rPr>
          <w:rFonts w:ascii="Arial" w:hAnsi="Arial" w:cs="Arial"/>
        </w:rPr>
        <w:t>cilju</w:t>
      </w:r>
      <w:r w:rsidR="007C345A" w:rsidRPr="0018528E">
        <w:rPr>
          <w:rFonts w:ascii="Arial" w:hAnsi="Arial" w:cs="Arial"/>
        </w:rPr>
        <w:t xml:space="preserve"> reforme </w:t>
      </w:r>
      <w:r w:rsidR="00A3081C" w:rsidRPr="0018528E">
        <w:rPr>
          <w:rFonts w:ascii="Arial" w:hAnsi="Arial" w:cs="Arial"/>
        </w:rPr>
        <w:t xml:space="preserve">svog </w:t>
      </w:r>
      <w:r w:rsidR="007C345A" w:rsidRPr="0018528E">
        <w:rPr>
          <w:rFonts w:ascii="Arial" w:hAnsi="Arial" w:cs="Arial"/>
        </w:rPr>
        <w:t>rada i postizanja većih rezultata</w:t>
      </w:r>
      <w:r w:rsidR="00D7411E" w:rsidRPr="0018528E">
        <w:rPr>
          <w:rFonts w:ascii="Arial" w:hAnsi="Arial" w:cs="Arial"/>
        </w:rPr>
        <w:t>,</w:t>
      </w:r>
      <w:r w:rsidR="007C345A" w:rsidRPr="0018528E">
        <w:rPr>
          <w:rFonts w:ascii="Arial" w:hAnsi="Arial" w:cs="Arial"/>
        </w:rPr>
        <w:t xml:space="preserve"> kako u aktivnostima koje se tiču samog fakulteta</w:t>
      </w:r>
      <w:r w:rsidR="00D7411E" w:rsidRPr="0018528E">
        <w:rPr>
          <w:rFonts w:ascii="Arial" w:hAnsi="Arial" w:cs="Arial"/>
        </w:rPr>
        <w:t>,</w:t>
      </w:r>
      <w:r w:rsidR="007C345A" w:rsidRPr="0018528E">
        <w:rPr>
          <w:rFonts w:ascii="Arial" w:hAnsi="Arial" w:cs="Arial"/>
        </w:rPr>
        <w:t xml:space="preserve"> tako i u aktivnostima koje se tiču studenata i njihovog uspeha.</w:t>
      </w:r>
    </w:p>
    <w:p w:rsidR="008217DB" w:rsidRPr="0018528E" w:rsidRDefault="008217DB" w:rsidP="008217DB">
      <w:pPr>
        <w:spacing w:line="360" w:lineRule="auto"/>
        <w:contextualSpacing/>
        <w:jc w:val="both"/>
        <w:rPr>
          <w:rFonts w:ascii="Arial" w:hAnsi="Arial" w:cs="Arial"/>
        </w:rPr>
      </w:pPr>
    </w:p>
    <w:p w:rsidR="00262D12" w:rsidRDefault="00D7411E" w:rsidP="008217DB">
      <w:pPr>
        <w:pStyle w:val="Heading2"/>
        <w:spacing w:before="0" w:line="360" w:lineRule="auto"/>
        <w:contextualSpacing/>
        <w:jc w:val="both"/>
        <w:rPr>
          <w:rFonts w:ascii="Arial" w:hAnsi="Arial" w:cs="Arial"/>
          <w:sz w:val="28"/>
        </w:rPr>
      </w:pPr>
      <w:bookmarkStart w:id="3" w:name="_Toc360999669"/>
      <w:r w:rsidRPr="0018528E">
        <w:rPr>
          <w:rFonts w:ascii="Arial" w:hAnsi="Arial" w:cs="Arial"/>
          <w:sz w:val="28"/>
        </w:rPr>
        <w:t>3</w:t>
      </w:r>
      <w:r w:rsidR="00AA4BE0" w:rsidRPr="0018528E">
        <w:rPr>
          <w:rFonts w:ascii="Arial" w:hAnsi="Arial" w:cs="Arial"/>
          <w:sz w:val="28"/>
        </w:rPr>
        <w:t>.1.</w:t>
      </w:r>
      <w:r w:rsidR="00262D12" w:rsidRPr="0018528E">
        <w:rPr>
          <w:rFonts w:ascii="Arial" w:hAnsi="Arial" w:cs="Arial"/>
          <w:sz w:val="28"/>
        </w:rPr>
        <w:t xml:space="preserve"> Studija slučaja poslovne škole </w:t>
      </w:r>
      <w:r w:rsidR="00262D12" w:rsidRPr="0018528E">
        <w:rPr>
          <w:rFonts w:ascii="Arial" w:hAnsi="Arial" w:cs="Arial"/>
          <w:i/>
          <w:sz w:val="28"/>
        </w:rPr>
        <w:t>Lally School of Management and Technology</w:t>
      </w:r>
      <w:bookmarkEnd w:id="3"/>
      <w:r w:rsidR="00262D12" w:rsidRPr="0018528E">
        <w:rPr>
          <w:rFonts w:ascii="Arial" w:hAnsi="Arial" w:cs="Arial"/>
          <w:sz w:val="28"/>
        </w:rPr>
        <w:t xml:space="preserve"> </w:t>
      </w:r>
    </w:p>
    <w:p w:rsidR="008217DB" w:rsidRPr="008217DB" w:rsidRDefault="008217DB" w:rsidP="008217DB">
      <w:pPr>
        <w:spacing w:line="360" w:lineRule="auto"/>
        <w:contextualSpacing/>
      </w:pPr>
    </w:p>
    <w:p w:rsidR="00AA4BE0" w:rsidRPr="0018528E" w:rsidRDefault="007C345A" w:rsidP="008217DB">
      <w:pPr>
        <w:spacing w:before="120" w:after="120" w:line="360" w:lineRule="auto"/>
        <w:jc w:val="both"/>
        <w:rPr>
          <w:rFonts w:ascii="Arial" w:hAnsi="Arial" w:cs="Arial"/>
        </w:rPr>
      </w:pPr>
      <w:r w:rsidRPr="0018528E">
        <w:rPr>
          <w:rFonts w:ascii="Arial" w:hAnsi="Arial" w:cs="Arial"/>
        </w:rPr>
        <w:t xml:space="preserve">Kao prvi primer koji će biti analiziran posmatra se rad fakulteta </w:t>
      </w:r>
      <w:r w:rsidRPr="0018528E">
        <w:rPr>
          <w:rFonts w:ascii="Arial" w:hAnsi="Arial" w:cs="Arial"/>
          <w:i/>
        </w:rPr>
        <w:t xml:space="preserve">Lally School of Management and Technology </w:t>
      </w:r>
      <w:r w:rsidRPr="0018528E">
        <w:rPr>
          <w:rFonts w:ascii="Arial" w:hAnsi="Arial" w:cs="Arial"/>
        </w:rPr>
        <w:t>koj</w:t>
      </w:r>
      <w:r w:rsidR="000413D3" w:rsidRPr="0018528E">
        <w:rPr>
          <w:rFonts w:ascii="Arial" w:hAnsi="Arial" w:cs="Arial"/>
        </w:rPr>
        <w:t>i</w:t>
      </w:r>
      <w:r w:rsidRPr="0018528E">
        <w:rPr>
          <w:rFonts w:ascii="Arial" w:hAnsi="Arial" w:cs="Arial"/>
        </w:rPr>
        <w:t xml:space="preserve"> je deo </w:t>
      </w:r>
      <w:r w:rsidRPr="0018528E">
        <w:rPr>
          <w:rFonts w:ascii="Arial" w:hAnsi="Arial" w:cs="Arial"/>
          <w:i/>
        </w:rPr>
        <w:t>Renselaer Polytechnic Institute</w:t>
      </w:r>
      <w:r w:rsidR="000413D3" w:rsidRPr="0018528E">
        <w:rPr>
          <w:rFonts w:ascii="Arial" w:hAnsi="Arial" w:cs="Arial"/>
          <w:i/>
        </w:rPr>
        <w:t xml:space="preserve"> </w:t>
      </w:r>
      <w:r w:rsidR="000413D3" w:rsidRPr="0018528E">
        <w:rPr>
          <w:rFonts w:ascii="Arial" w:hAnsi="Arial" w:cs="Arial"/>
        </w:rPr>
        <w:t xml:space="preserve">sa sedištem u Sjedinjenim Američkim Državama. </w:t>
      </w:r>
      <w:r w:rsidR="00AA4BE0" w:rsidRPr="0018528E">
        <w:rPr>
          <w:rFonts w:ascii="Arial" w:hAnsi="Arial" w:cs="Arial"/>
        </w:rPr>
        <w:t xml:space="preserve">Analizirajući trenutno stanje na ovom </w:t>
      </w:r>
      <w:r w:rsidR="000413D3" w:rsidRPr="0018528E">
        <w:rPr>
          <w:rFonts w:ascii="Arial" w:hAnsi="Arial" w:cs="Arial"/>
        </w:rPr>
        <w:t>fakultetu</w:t>
      </w:r>
      <w:r w:rsidR="00AA4BE0" w:rsidRPr="0018528E">
        <w:rPr>
          <w:rFonts w:ascii="Arial" w:hAnsi="Arial" w:cs="Arial"/>
        </w:rPr>
        <w:t xml:space="preserve"> postavlj</w:t>
      </w:r>
      <w:r w:rsidR="00AE37B8" w:rsidRPr="0018528E">
        <w:rPr>
          <w:rFonts w:ascii="Arial" w:hAnsi="Arial" w:cs="Arial"/>
        </w:rPr>
        <w:t>ena</w:t>
      </w:r>
      <w:r w:rsidR="00AA4BE0" w:rsidRPr="0018528E">
        <w:rPr>
          <w:rFonts w:ascii="Arial" w:hAnsi="Arial" w:cs="Arial"/>
        </w:rPr>
        <w:t xml:space="preserve"> </w:t>
      </w:r>
      <w:r w:rsidR="00DD15DC" w:rsidRPr="0018528E">
        <w:rPr>
          <w:rFonts w:ascii="Arial" w:hAnsi="Arial" w:cs="Arial"/>
        </w:rPr>
        <w:t>su</w:t>
      </w:r>
      <w:r w:rsidR="00AA4BE0" w:rsidRPr="0018528E">
        <w:rPr>
          <w:rFonts w:ascii="Arial" w:hAnsi="Arial" w:cs="Arial"/>
        </w:rPr>
        <w:t xml:space="preserve"> pitanja u kojim sve oblastima </w:t>
      </w:r>
      <w:r w:rsidR="00AA4BE0" w:rsidRPr="0018528E">
        <w:rPr>
          <w:rFonts w:ascii="Arial" w:hAnsi="Arial" w:cs="Arial"/>
        </w:rPr>
        <w:lastRenderedPageBreak/>
        <w:t xml:space="preserve">njegovog poslovanja je moguće primeniti </w:t>
      </w:r>
      <w:r w:rsidR="0058307E" w:rsidRPr="0018528E">
        <w:rPr>
          <w:rFonts w:ascii="Arial" w:hAnsi="Arial" w:cs="Arial"/>
        </w:rPr>
        <w:t>Kaizen</w:t>
      </w:r>
      <w:r w:rsidR="00AA4BE0" w:rsidRPr="0018528E">
        <w:rPr>
          <w:rFonts w:ascii="Arial" w:hAnsi="Arial" w:cs="Arial"/>
        </w:rPr>
        <w:t xml:space="preserve"> kako bi usluge koje pruža, osno</w:t>
      </w:r>
      <w:r w:rsidR="007061A3" w:rsidRPr="0018528E">
        <w:rPr>
          <w:rFonts w:ascii="Arial" w:hAnsi="Arial" w:cs="Arial"/>
        </w:rPr>
        <w:t>vno akademsko obrazovanje i pos</w:t>
      </w:r>
      <w:r w:rsidR="00AA4BE0" w:rsidRPr="0018528E">
        <w:rPr>
          <w:rFonts w:ascii="Arial" w:hAnsi="Arial" w:cs="Arial"/>
        </w:rPr>
        <w:t xml:space="preserve">diplomsko obrazovanje, bile na što većem nivou. Da li i u kojoj meri postoje propusti u osnovnoj delatnosti i u procesima koji omogućavaju </w:t>
      </w:r>
      <w:r w:rsidR="00A3081C" w:rsidRPr="0018528E">
        <w:rPr>
          <w:rFonts w:ascii="Arial" w:hAnsi="Arial" w:cs="Arial"/>
        </w:rPr>
        <w:t>njeno obavljanje</w:t>
      </w:r>
      <w:r w:rsidR="00AA4BE0" w:rsidRPr="0018528E">
        <w:rPr>
          <w:rFonts w:ascii="Arial" w:hAnsi="Arial" w:cs="Arial"/>
        </w:rPr>
        <w:t>? Da li stude</w:t>
      </w:r>
      <w:r w:rsidR="000413D3" w:rsidRPr="0018528E">
        <w:rPr>
          <w:rFonts w:ascii="Arial" w:hAnsi="Arial" w:cs="Arial"/>
        </w:rPr>
        <w:t>nt</w:t>
      </w:r>
      <w:r w:rsidR="00AA4BE0" w:rsidRPr="0018528E">
        <w:rPr>
          <w:rFonts w:ascii="Arial" w:hAnsi="Arial" w:cs="Arial"/>
        </w:rPr>
        <w:t xml:space="preserve">i treba da čekaju u redu na skriptarnici kako bi naručili materijal koji im je neophodan za polaganje ispita ili da li </w:t>
      </w:r>
      <w:r w:rsidR="000413D3" w:rsidRPr="0018528E">
        <w:rPr>
          <w:rFonts w:ascii="Arial" w:hAnsi="Arial" w:cs="Arial"/>
        </w:rPr>
        <w:t>fakultet</w:t>
      </w:r>
      <w:r w:rsidR="00AA4BE0" w:rsidRPr="0018528E">
        <w:rPr>
          <w:rFonts w:ascii="Arial" w:hAnsi="Arial" w:cs="Arial"/>
        </w:rPr>
        <w:t xml:space="preserve"> treba da obezbedi ovaj materijal kao deo regularne cene kursa i da ga dostavi direktno u slušaonicu</w:t>
      </w:r>
      <w:r w:rsidR="00DC2243" w:rsidRPr="0018528E">
        <w:rPr>
          <w:rFonts w:ascii="Arial" w:hAnsi="Arial" w:cs="Arial"/>
        </w:rPr>
        <w:t xml:space="preserve"> (Emiliani, 2005)</w:t>
      </w:r>
      <w:r w:rsidR="00AE37B8" w:rsidRPr="0018528E">
        <w:rPr>
          <w:rFonts w:ascii="Arial" w:hAnsi="Arial" w:cs="Arial"/>
        </w:rPr>
        <w:t>.</w:t>
      </w:r>
      <w:r w:rsidR="00AA4BE0" w:rsidRPr="0018528E">
        <w:rPr>
          <w:rFonts w:ascii="Arial" w:hAnsi="Arial" w:cs="Arial"/>
        </w:rPr>
        <w:t xml:space="preserve"> Odgovore na ova pitanja pokuša</w:t>
      </w:r>
      <w:r w:rsidR="00D355B8" w:rsidRPr="0018528E">
        <w:rPr>
          <w:rFonts w:ascii="Arial" w:hAnsi="Arial" w:cs="Arial"/>
        </w:rPr>
        <w:t>o</w:t>
      </w:r>
      <w:r w:rsidR="00AA4BE0" w:rsidRPr="0018528E">
        <w:rPr>
          <w:rFonts w:ascii="Arial" w:hAnsi="Arial" w:cs="Arial"/>
        </w:rPr>
        <w:t xml:space="preserve"> je da prikaže i M.L. Emiliani kroz istraživanje na koji način kontinualno može da se unapredi posdiplomski kurs na ovom </w:t>
      </w:r>
      <w:r w:rsidR="000413D3" w:rsidRPr="0018528E">
        <w:rPr>
          <w:rFonts w:ascii="Arial" w:hAnsi="Arial" w:cs="Arial"/>
        </w:rPr>
        <w:t>fakultetu</w:t>
      </w:r>
      <w:r w:rsidR="00AA4BE0" w:rsidRPr="0018528E">
        <w:rPr>
          <w:rFonts w:ascii="Arial" w:hAnsi="Arial" w:cs="Arial"/>
        </w:rPr>
        <w:t xml:space="preserve">. </w:t>
      </w:r>
    </w:p>
    <w:p w:rsidR="00AA4BE0" w:rsidRPr="0018528E" w:rsidRDefault="00AA4BE0" w:rsidP="008217DB">
      <w:pPr>
        <w:spacing w:before="120" w:after="120" w:line="360" w:lineRule="auto"/>
        <w:jc w:val="both"/>
        <w:rPr>
          <w:rFonts w:ascii="Arial" w:hAnsi="Arial" w:cs="Arial"/>
        </w:rPr>
      </w:pPr>
      <w:r w:rsidRPr="0018528E">
        <w:rPr>
          <w:rFonts w:ascii="Arial" w:hAnsi="Arial" w:cs="Arial"/>
        </w:rPr>
        <w:t xml:space="preserve">U nastavku rada biće objašnjen sistematski </w:t>
      </w:r>
      <w:r w:rsidR="00A3081C" w:rsidRPr="0018528E">
        <w:rPr>
          <w:rFonts w:ascii="Arial" w:hAnsi="Arial" w:cs="Arial"/>
        </w:rPr>
        <w:t>pristup</w:t>
      </w:r>
      <w:r w:rsidRPr="0018528E">
        <w:rPr>
          <w:rFonts w:ascii="Arial" w:hAnsi="Arial" w:cs="Arial"/>
        </w:rPr>
        <w:t xml:space="preserve"> fakulteta, osoblja i administracije fakulteta </w:t>
      </w:r>
      <w:r w:rsidRPr="0018528E">
        <w:rPr>
          <w:rFonts w:ascii="Arial" w:hAnsi="Arial" w:cs="Arial"/>
          <w:i/>
        </w:rPr>
        <w:t>Rensselaer</w:t>
      </w:r>
      <w:r w:rsidRPr="0018528E">
        <w:rPr>
          <w:rFonts w:ascii="Arial" w:hAnsi="Arial" w:cs="Arial"/>
        </w:rPr>
        <w:t xml:space="preserve"> </w:t>
      </w:r>
      <w:r w:rsidR="00F57DFA" w:rsidRPr="0018528E">
        <w:rPr>
          <w:rFonts w:ascii="Arial" w:hAnsi="Arial" w:cs="Arial"/>
        </w:rPr>
        <w:t>iz</w:t>
      </w:r>
      <w:r w:rsidRPr="0018528E">
        <w:rPr>
          <w:rFonts w:ascii="Arial" w:hAnsi="Arial" w:cs="Arial"/>
        </w:rPr>
        <w:t xml:space="preserve"> </w:t>
      </w:r>
      <w:r w:rsidRPr="0018528E">
        <w:rPr>
          <w:rFonts w:ascii="Arial" w:hAnsi="Arial" w:cs="Arial"/>
          <w:i/>
        </w:rPr>
        <w:t>Harthford</w:t>
      </w:r>
      <w:r w:rsidRPr="0018528E">
        <w:rPr>
          <w:rFonts w:ascii="Arial" w:hAnsi="Arial" w:cs="Arial"/>
        </w:rPr>
        <w:t>-</w:t>
      </w:r>
      <w:r w:rsidR="00F57DFA" w:rsidRPr="0018528E">
        <w:rPr>
          <w:rFonts w:ascii="Arial" w:hAnsi="Arial" w:cs="Arial"/>
        </w:rPr>
        <w:t>a</w:t>
      </w:r>
      <w:r w:rsidRPr="0018528E">
        <w:rPr>
          <w:rFonts w:ascii="Arial" w:hAnsi="Arial" w:cs="Arial"/>
        </w:rPr>
        <w:t>,</w:t>
      </w:r>
      <w:r w:rsidR="00D355B8" w:rsidRPr="0018528E">
        <w:rPr>
          <w:rFonts w:ascii="Arial" w:hAnsi="Arial" w:cs="Arial"/>
        </w:rPr>
        <w:t xml:space="preserve"> </w:t>
      </w:r>
      <w:r w:rsidRPr="0018528E">
        <w:rPr>
          <w:rFonts w:ascii="Arial" w:hAnsi="Arial" w:cs="Arial"/>
        </w:rPr>
        <w:t>kao de</w:t>
      </w:r>
      <w:r w:rsidR="00A3081C" w:rsidRPr="0018528E">
        <w:rPr>
          <w:rFonts w:ascii="Arial" w:hAnsi="Arial" w:cs="Arial"/>
        </w:rPr>
        <w:t>la</w:t>
      </w:r>
      <w:r w:rsidRPr="0018528E">
        <w:rPr>
          <w:rFonts w:ascii="Arial" w:hAnsi="Arial" w:cs="Arial"/>
        </w:rPr>
        <w:t xml:space="preserve"> </w:t>
      </w:r>
      <w:r w:rsidRPr="0018528E">
        <w:rPr>
          <w:rFonts w:ascii="Arial" w:hAnsi="Arial" w:cs="Arial"/>
          <w:i/>
        </w:rPr>
        <w:t>Rensselaer</w:t>
      </w:r>
      <w:r w:rsidRPr="0018528E">
        <w:rPr>
          <w:rFonts w:ascii="Arial" w:hAnsi="Arial" w:cs="Arial"/>
        </w:rPr>
        <w:t xml:space="preserve"> Politehničkog Instituta, u unapredenju master menadžment programa za izvršioce koji nosi naziv </w:t>
      </w:r>
      <w:r w:rsidRPr="0018528E">
        <w:rPr>
          <w:rFonts w:ascii="Arial" w:hAnsi="Arial" w:cs="Arial"/>
          <w:i/>
        </w:rPr>
        <w:t>Executive Master's Program (EMP).</w:t>
      </w:r>
      <w:r w:rsidRPr="0018528E">
        <w:rPr>
          <w:rFonts w:ascii="Arial" w:hAnsi="Arial" w:cs="Arial"/>
        </w:rPr>
        <w:t xml:space="preserve"> Slično kako se </w:t>
      </w:r>
      <w:r w:rsidR="0058307E" w:rsidRPr="0018528E">
        <w:rPr>
          <w:rFonts w:ascii="Arial" w:hAnsi="Arial" w:cs="Arial"/>
        </w:rPr>
        <w:t>Kaizen</w:t>
      </w:r>
      <w:r w:rsidRPr="0018528E">
        <w:rPr>
          <w:rFonts w:ascii="Arial" w:hAnsi="Arial" w:cs="Arial"/>
        </w:rPr>
        <w:t xml:space="preserve"> primenjuje u in</w:t>
      </w:r>
      <w:r w:rsidR="007061A3" w:rsidRPr="0018528E">
        <w:rPr>
          <w:rFonts w:ascii="Arial" w:hAnsi="Arial" w:cs="Arial"/>
        </w:rPr>
        <w:t>d</w:t>
      </w:r>
      <w:r w:rsidRPr="0018528E">
        <w:rPr>
          <w:rFonts w:ascii="Arial" w:hAnsi="Arial" w:cs="Arial"/>
        </w:rPr>
        <w:t xml:space="preserve">ustriji primenjen je i na unapređenje kursa i njegovog sadržaja. Ovo istraživanje predstavlja </w:t>
      </w:r>
      <w:r w:rsidR="00551F62" w:rsidRPr="0018528E">
        <w:rPr>
          <w:rFonts w:ascii="Arial" w:hAnsi="Arial" w:cs="Arial"/>
        </w:rPr>
        <w:t>jedno od prvih</w:t>
      </w:r>
      <w:r w:rsidRPr="0018528E">
        <w:rPr>
          <w:rFonts w:ascii="Arial" w:hAnsi="Arial" w:cs="Arial"/>
        </w:rPr>
        <w:t xml:space="preserve"> istraživanj</w:t>
      </w:r>
      <w:r w:rsidR="00551F62" w:rsidRPr="0018528E">
        <w:rPr>
          <w:rFonts w:ascii="Arial" w:hAnsi="Arial" w:cs="Arial"/>
        </w:rPr>
        <w:t>a</w:t>
      </w:r>
      <w:r w:rsidRPr="0018528E">
        <w:rPr>
          <w:rFonts w:ascii="Arial" w:hAnsi="Arial" w:cs="Arial"/>
        </w:rPr>
        <w:t xml:space="preserve"> na temu primene </w:t>
      </w:r>
      <w:r w:rsidR="0058307E" w:rsidRPr="0018528E">
        <w:rPr>
          <w:rFonts w:ascii="Arial" w:hAnsi="Arial" w:cs="Arial"/>
        </w:rPr>
        <w:t>Kaizen</w:t>
      </w:r>
      <w:r w:rsidRPr="0018528E">
        <w:rPr>
          <w:rFonts w:ascii="Arial" w:hAnsi="Arial" w:cs="Arial"/>
        </w:rPr>
        <w:t xml:space="preserve">a za ovu namenu i zbog toga ima veliku važnost u istraživanju primene </w:t>
      </w:r>
      <w:r w:rsidR="0058307E" w:rsidRPr="0018528E">
        <w:rPr>
          <w:rFonts w:ascii="Arial" w:hAnsi="Arial" w:cs="Arial"/>
        </w:rPr>
        <w:t>Kaizen</w:t>
      </w:r>
      <w:r w:rsidRPr="0018528E">
        <w:rPr>
          <w:rFonts w:ascii="Arial" w:hAnsi="Arial" w:cs="Arial"/>
        </w:rPr>
        <w:t xml:space="preserve">a u ovom aspektu studentskog života. </w:t>
      </w:r>
    </w:p>
    <w:p w:rsidR="00AA4BE0" w:rsidRPr="0018528E" w:rsidRDefault="0058307E" w:rsidP="008217DB">
      <w:pPr>
        <w:spacing w:before="120" w:after="120" w:line="360" w:lineRule="auto"/>
        <w:jc w:val="both"/>
        <w:rPr>
          <w:rFonts w:ascii="Arial" w:hAnsi="Arial" w:cs="Arial"/>
        </w:rPr>
      </w:pPr>
      <w:r w:rsidRPr="0018528E">
        <w:rPr>
          <w:rFonts w:ascii="Arial" w:hAnsi="Arial" w:cs="Arial"/>
        </w:rPr>
        <w:t>Kaizen</w:t>
      </w:r>
      <w:r w:rsidR="00AA4BE0" w:rsidRPr="0018528E">
        <w:rPr>
          <w:rFonts w:ascii="Arial" w:hAnsi="Arial" w:cs="Arial"/>
        </w:rPr>
        <w:t xml:space="preserve"> može da uoči jedan ili više problema koji troše resurse organizacije</w:t>
      </w:r>
      <w:r w:rsidR="00AE37B8" w:rsidRPr="0018528E">
        <w:rPr>
          <w:rFonts w:ascii="Arial" w:hAnsi="Arial" w:cs="Arial"/>
        </w:rPr>
        <w:t xml:space="preserve"> (</w:t>
      </w:r>
      <w:r w:rsidR="000413D3" w:rsidRPr="0018528E">
        <w:rPr>
          <w:rFonts w:ascii="Arial" w:hAnsi="Arial" w:cs="Arial"/>
        </w:rPr>
        <w:t>fakulteta</w:t>
      </w:r>
      <w:r w:rsidR="00AE37B8" w:rsidRPr="0018528E">
        <w:rPr>
          <w:rFonts w:ascii="Arial" w:hAnsi="Arial" w:cs="Arial"/>
        </w:rPr>
        <w:t>)</w:t>
      </w:r>
      <w:r w:rsidR="00AA4BE0" w:rsidRPr="0018528E">
        <w:rPr>
          <w:rFonts w:ascii="Arial" w:hAnsi="Arial" w:cs="Arial"/>
        </w:rPr>
        <w:t xml:space="preserve"> </w:t>
      </w:r>
      <w:r w:rsidR="000413D3" w:rsidRPr="0018528E">
        <w:rPr>
          <w:rFonts w:ascii="Arial" w:hAnsi="Arial" w:cs="Arial"/>
        </w:rPr>
        <w:t xml:space="preserve">a da pri tom </w:t>
      </w:r>
      <w:r w:rsidR="00AA4BE0" w:rsidRPr="0018528E">
        <w:rPr>
          <w:rFonts w:ascii="Arial" w:hAnsi="Arial" w:cs="Arial"/>
        </w:rPr>
        <w:t>ne dodaju nikakvu vrednosta na krajnji produkt</w:t>
      </w:r>
      <w:r w:rsidR="00AE37B8" w:rsidRPr="0018528E">
        <w:rPr>
          <w:rFonts w:ascii="Arial" w:hAnsi="Arial" w:cs="Arial"/>
        </w:rPr>
        <w:t xml:space="preserve"> (</w:t>
      </w:r>
      <w:r w:rsidR="00AA4BE0" w:rsidRPr="0018528E">
        <w:rPr>
          <w:rFonts w:ascii="Arial" w:hAnsi="Arial" w:cs="Arial"/>
        </w:rPr>
        <w:t>obrazovanje</w:t>
      </w:r>
      <w:r w:rsidR="00AE37B8" w:rsidRPr="0018528E">
        <w:rPr>
          <w:rFonts w:ascii="Arial" w:hAnsi="Arial" w:cs="Arial"/>
        </w:rPr>
        <w:t>)</w:t>
      </w:r>
      <w:r w:rsidR="00AA4BE0" w:rsidRPr="0018528E">
        <w:rPr>
          <w:rFonts w:ascii="Arial" w:hAnsi="Arial" w:cs="Arial"/>
        </w:rPr>
        <w:t xml:space="preserve">. </w:t>
      </w:r>
      <w:r w:rsidRPr="0018528E">
        <w:rPr>
          <w:rFonts w:ascii="Arial" w:hAnsi="Arial" w:cs="Arial"/>
        </w:rPr>
        <w:t>Kaizen</w:t>
      </w:r>
      <w:r w:rsidR="00AA4BE0" w:rsidRPr="0018528E">
        <w:rPr>
          <w:rFonts w:ascii="Arial" w:hAnsi="Arial" w:cs="Arial"/>
        </w:rPr>
        <w:t xml:space="preserve"> je značajan zato što je on metod koji na relativno jednostavan način može postići značajna unapređenja i ono što je najznačajnije </w:t>
      </w:r>
      <w:r w:rsidRPr="0018528E">
        <w:rPr>
          <w:rFonts w:ascii="Arial" w:hAnsi="Arial" w:cs="Arial"/>
        </w:rPr>
        <w:t>Kaizen</w:t>
      </w:r>
      <w:r w:rsidR="00AA4BE0" w:rsidRPr="0018528E">
        <w:rPr>
          <w:rFonts w:ascii="Arial" w:hAnsi="Arial" w:cs="Arial"/>
        </w:rPr>
        <w:t xml:space="preserve"> povezuje ljude na svim organizacionim nivoima i promoviše i unapređuje timski rad.</w:t>
      </w:r>
    </w:p>
    <w:p w:rsidR="00431154" w:rsidRPr="0018528E" w:rsidRDefault="00AA4BE0" w:rsidP="008217DB">
      <w:pPr>
        <w:spacing w:before="120" w:after="120" w:line="360" w:lineRule="auto"/>
        <w:jc w:val="both"/>
        <w:rPr>
          <w:rFonts w:ascii="Arial" w:hAnsi="Arial" w:cs="Arial"/>
        </w:rPr>
      </w:pPr>
      <w:r w:rsidRPr="0018528E">
        <w:rPr>
          <w:rFonts w:ascii="Arial" w:hAnsi="Arial" w:cs="Arial"/>
        </w:rPr>
        <w:t xml:space="preserve">Tim koji se bavio ovim istraživanjem na samom početku izdvojio je kategorije koje </w:t>
      </w:r>
      <w:r w:rsidR="007061A3" w:rsidRPr="0018528E">
        <w:rPr>
          <w:rFonts w:ascii="Arial" w:hAnsi="Arial" w:cs="Arial"/>
        </w:rPr>
        <w:t>su značajne sa stanovišta željenog unapređenja, kao i razloge zašto su baš te kategorije bitne, šta se njihovim unapeđenjem želi postići odnosno eliminisati kao i načine kako će se ta unapređenja i ostvariti.</w:t>
      </w:r>
      <w:r w:rsidRPr="0018528E">
        <w:rPr>
          <w:rFonts w:ascii="Arial" w:hAnsi="Arial" w:cs="Arial"/>
        </w:rPr>
        <w:t xml:space="preserve"> Rezultat toga predstavljen je u sledećoj tebeli:</w:t>
      </w:r>
    </w:p>
    <w:p w:rsidR="00B0602A" w:rsidRPr="0018528E" w:rsidRDefault="00B0602A" w:rsidP="008217DB">
      <w:pPr>
        <w:spacing w:before="120" w:after="120" w:line="360" w:lineRule="auto"/>
        <w:jc w:val="center"/>
        <w:rPr>
          <w:rFonts w:ascii="Arial" w:hAnsi="Arial" w:cs="Arial"/>
          <w:i/>
        </w:rPr>
      </w:pPr>
      <w:r w:rsidRPr="0018528E">
        <w:rPr>
          <w:rFonts w:ascii="Arial" w:hAnsi="Arial" w:cs="Arial"/>
        </w:rPr>
        <w:t xml:space="preserve">Tabela 1: </w:t>
      </w:r>
      <w:r w:rsidR="00515F64" w:rsidRPr="0018528E">
        <w:rPr>
          <w:rFonts w:ascii="Arial" w:hAnsi="Arial" w:cs="Arial"/>
          <w:i/>
        </w:rPr>
        <w:t>Kategorije za unapeđenje</w:t>
      </w:r>
      <w:r w:rsidR="0077457F" w:rsidRPr="0018528E">
        <w:rPr>
          <w:rFonts w:ascii="Arial" w:hAnsi="Arial" w:cs="Arial"/>
          <w:i/>
        </w:rPr>
        <w:t xml:space="preserve"> </w:t>
      </w:r>
      <w:r w:rsidR="0077457F" w:rsidRPr="0018528E">
        <w:rPr>
          <w:rFonts w:ascii="Arial" w:hAnsi="Arial" w:cs="Arial"/>
        </w:rPr>
        <w:t>(Emiliani, 2005)</w:t>
      </w:r>
    </w:p>
    <w:tbl>
      <w:tblPr>
        <w:tblStyle w:val="TableGrid"/>
        <w:tblW w:w="0" w:type="auto"/>
        <w:tblLook w:val="04A0"/>
      </w:tblPr>
      <w:tblGrid>
        <w:gridCol w:w="3380"/>
        <w:gridCol w:w="3382"/>
        <w:gridCol w:w="3380"/>
      </w:tblGrid>
      <w:tr w:rsidR="00AA4BE0" w:rsidRPr="0018528E" w:rsidTr="00A74B65">
        <w:tc>
          <w:tcPr>
            <w:tcW w:w="3396" w:type="dxa"/>
            <w:shd w:val="clear" w:color="auto" w:fill="D9D9D9" w:themeFill="background1" w:themeFillShade="D9"/>
            <w:tcMar>
              <w:top w:w="85" w:type="dxa"/>
              <w:left w:w="85" w:type="dxa"/>
              <w:bottom w:w="85" w:type="dxa"/>
              <w:right w:w="85" w:type="dxa"/>
            </w:tcMar>
            <w:vAlign w:val="center"/>
          </w:tcPr>
          <w:p w:rsidR="00AA4BE0" w:rsidRPr="0018528E" w:rsidRDefault="00AA4BE0" w:rsidP="008217DB">
            <w:pPr>
              <w:spacing w:before="120" w:after="120" w:line="360" w:lineRule="auto"/>
              <w:jc w:val="center"/>
              <w:rPr>
                <w:rFonts w:ascii="Arial" w:hAnsi="Arial" w:cs="Arial"/>
                <w:b/>
              </w:rPr>
            </w:pPr>
            <w:r w:rsidRPr="0018528E">
              <w:rPr>
                <w:rFonts w:ascii="Arial" w:hAnsi="Arial" w:cs="Arial"/>
                <w:b/>
              </w:rPr>
              <w:t>Mogućnosti za unapređenja</w:t>
            </w:r>
          </w:p>
        </w:tc>
        <w:tc>
          <w:tcPr>
            <w:tcW w:w="3396" w:type="dxa"/>
            <w:shd w:val="clear" w:color="auto" w:fill="D9D9D9" w:themeFill="background1" w:themeFillShade="D9"/>
            <w:tcMar>
              <w:top w:w="85" w:type="dxa"/>
              <w:left w:w="85" w:type="dxa"/>
              <w:bottom w:w="85" w:type="dxa"/>
              <w:right w:w="85" w:type="dxa"/>
            </w:tcMar>
            <w:vAlign w:val="center"/>
          </w:tcPr>
          <w:p w:rsidR="00AA4BE0" w:rsidRPr="0018528E" w:rsidRDefault="00AA4BE0" w:rsidP="008217DB">
            <w:pPr>
              <w:spacing w:before="120" w:after="120" w:line="360" w:lineRule="auto"/>
              <w:jc w:val="center"/>
              <w:rPr>
                <w:rFonts w:ascii="Arial" w:hAnsi="Arial" w:cs="Arial"/>
                <w:b/>
              </w:rPr>
            </w:pPr>
            <w:r w:rsidRPr="0018528E">
              <w:rPr>
                <w:rFonts w:ascii="Arial" w:hAnsi="Arial" w:cs="Arial"/>
                <w:b/>
              </w:rPr>
              <w:t>Zašto?</w:t>
            </w:r>
          </w:p>
        </w:tc>
        <w:tc>
          <w:tcPr>
            <w:tcW w:w="3396" w:type="dxa"/>
            <w:shd w:val="clear" w:color="auto" w:fill="D9D9D9" w:themeFill="background1" w:themeFillShade="D9"/>
            <w:tcMar>
              <w:top w:w="85" w:type="dxa"/>
              <w:left w:w="85" w:type="dxa"/>
              <w:bottom w:w="85" w:type="dxa"/>
              <w:right w:w="85" w:type="dxa"/>
            </w:tcMar>
            <w:vAlign w:val="center"/>
          </w:tcPr>
          <w:p w:rsidR="00AA4BE0" w:rsidRPr="0018528E" w:rsidRDefault="00AA4BE0" w:rsidP="008217DB">
            <w:pPr>
              <w:spacing w:before="120" w:after="120" w:line="360" w:lineRule="auto"/>
              <w:jc w:val="center"/>
              <w:rPr>
                <w:rFonts w:ascii="Arial" w:hAnsi="Arial" w:cs="Arial"/>
                <w:b/>
              </w:rPr>
            </w:pPr>
            <w:r w:rsidRPr="0018528E">
              <w:rPr>
                <w:rFonts w:ascii="Arial" w:hAnsi="Arial" w:cs="Arial"/>
                <w:b/>
              </w:rPr>
              <w:t>Kako?</w:t>
            </w:r>
          </w:p>
        </w:tc>
      </w:tr>
      <w:tr w:rsidR="00AA4BE0" w:rsidRPr="0018528E" w:rsidTr="00A74B65">
        <w:trPr>
          <w:trHeight w:val="1080"/>
        </w:trPr>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1.</w:t>
            </w:r>
            <w:r w:rsidRPr="0018528E">
              <w:rPr>
                <w:rFonts w:ascii="Arial" w:hAnsi="Arial" w:cs="Arial"/>
              </w:rPr>
              <w:t xml:space="preserve"> Namera i ciljevi učenja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Eliminisati pitanja koje se odnose na to zašto se nešto radi ili koja je njegova poenta.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Napisati opis namera i ciljeva učenja za svaku grupu i svaki zadatak.</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2a.</w:t>
            </w:r>
            <w:r w:rsidRPr="0018528E">
              <w:rPr>
                <w:rFonts w:ascii="Arial" w:hAnsi="Arial" w:cs="Arial"/>
              </w:rPr>
              <w:t xml:space="preserve"> Sadržaj: Trenutni materijal kursa i diskusije.</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 xml:space="preserve">Studenti zahtevaju veće fokusiranja na trenutno aktivne probleme i načine za njihovo </w:t>
            </w:r>
            <w:r w:rsidRPr="0018528E">
              <w:rPr>
                <w:rFonts w:ascii="Arial" w:hAnsi="Arial" w:cs="Arial"/>
              </w:rPr>
              <w:lastRenderedPageBreak/>
              <w:t>rešavanje.</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lastRenderedPageBreak/>
              <w:t xml:space="preserve">Tekstovi i studije slučaja treba da budu u skladu sa aktivnim problemima. Koristiti članke iz poslovnih novina koji </w:t>
            </w:r>
            <w:r w:rsidRPr="0018528E">
              <w:rPr>
                <w:rFonts w:ascii="Arial" w:hAnsi="Arial" w:cs="Arial"/>
              </w:rPr>
              <w:lastRenderedPageBreak/>
              <w:t>objašnjavaju aktivne poslovne probleme.</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lastRenderedPageBreak/>
              <w:t>2b.</w:t>
            </w:r>
            <w:r w:rsidRPr="0018528E">
              <w:rPr>
                <w:rFonts w:ascii="Arial" w:hAnsi="Arial" w:cs="Arial"/>
              </w:rPr>
              <w:t xml:space="preserve"> Sadržaj: Analiza srži problema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Pokazati studentima kako da izbegnu najčešće poslovne probleme.</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Pet puta se zapitati „Zašto“ i koristiti riblji dijagram kako bi studenti bolje razumeli srž problema i kako bi na adekvatan način identifikovali korektivne mere.</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2c.</w:t>
            </w:r>
            <w:r w:rsidRPr="0018528E">
              <w:rPr>
                <w:rFonts w:ascii="Arial" w:hAnsi="Arial" w:cs="Arial"/>
              </w:rPr>
              <w:t xml:space="preserve"> Sadržaj: Povećati komparativnu analizu</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Studenti žele da znaju na koji način menadžeri u drugim kompanijama ili državama rade.</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Upoređivati ideje i metode: Amerike i Evrope, Azije, Latinske Amerike, Afrike itd.</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2d.</w:t>
            </w:r>
            <w:r w:rsidRPr="0018528E">
              <w:rPr>
                <w:rFonts w:ascii="Arial" w:hAnsi="Arial" w:cs="Arial"/>
              </w:rPr>
              <w:t xml:space="preserve"> Sadržaj: Korisnost</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Unaprediti studentsku percepciju vrednosti materijala koji se koristi.</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 xml:space="preserve">Demonstrirati primenljivost ideja i metoda na </w:t>
            </w:r>
            <w:r w:rsidR="004E3BA5" w:rsidRPr="0018528E">
              <w:rPr>
                <w:rFonts w:ascii="Arial" w:hAnsi="Arial" w:cs="Arial"/>
              </w:rPr>
              <w:t>konkretnim</w:t>
            </w:r>
            <w:r w:rsidRPr="0018528E">
              <w:rPr>
                <w:rFonts w:ascii="Arial" w:hAnsi="Arial" w:cs="Arial"/>
              </w:rPr>
              <w:t xml:space="preserve"> radnim mestima.</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2e.</w:t>
            </w:r>
            <w:r w:rsidRPr="0018528E">
              <w:rPr>
                <w:rFonts w:ascii="Arial" w:hAnsi="Arial" w:cs="Arial"/>
              </w:rPr>
              <w:t xml:space="preserve"> Sadržaj: Tehnologija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Studenti žele da znaju kada i gde su koja tehnološka rešenja primenljiva.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Tamo gde je primenljivo napraviti povezanost tehnologije i dela koji se obrađuje.</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3.</w:t>
            </w:r>
            <w:r w:rsidRPr="0018528E">
              <w:rPr>
                <w:rFonts w:ascii="Arial" w:hAnsi="Arial" w:cs="Arial"/>
              </w:rPr>
              <w:t xml:space="preserve"> Organizacija i redosled</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Eliminisati kritike da sadržaj kursa nije fokusiran ili da kurs ne izgleda kao povezana celina.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Organizovati materijal kursa tako da prati logički sled.</w:t>
            </w:r>
          </w:p>
        </w:tc>
      </w:tr>
      <w:tr w:rsidR="00AA4BE0" w:rsidRPr="0018528E" w:rsidTr="00A74B65">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b/>
              </w:rPr>
              <w:t>4.</w:t>
            </w:r>
            <w:r w:rsidRPr="0018528E">
              <w:rPr>
                <w:rFonts w:ascii="Arial" w:hAnsi="Arial" w:cs="Arial"/>
              </w:rPr>
              <w:t xml:space="preserve"> Iskustvo studenata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Eliminisati kritike da postoji previše lekcija ili slajdova na prezentacijama.</w:t>
            </w:r>
          </w:p>
        </w:tc>
        <w:tc>
          <w:tcPr>
            <w:tcW w:w="3396"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 xml:space="preserve">Inkorporirati druge metode učenja za odrasle kao što je na primer simulacija. </w:t>
            </w:r>
          </w:p>
        </w:tc>
      </w:tr>
    </w:tbl>
    <w:p w:rsidR="00404A6B" w:rsidRPr="0018528E" w:rsidRDefault="004E3BA5" w:rsidP="008217DB">
      <w:pPr>
        <w:spacing w:before="120" w:after="120" w:line="360" w:lineRule="auto"/>
        <w:jc w:val="both"/>
        <w:rPr>
          <w:rFonts w:ascii="Arial" w:hAnsi="Arial" w:cs="Arial"/>
        </w:rPr>
      </w:pPr>
      <w:r w:rsidRPr="0018528E">
        <w:rPr>
          <w:rFonts w:ascii="Arial" w:hAnsi="Arial" w:cs="Arial"/>
        </w:rPr>
        <w:t>Imajući u vidu istraživanje koje je sproveo ovaj fakultet</w:t>
      </w:r>
      <w:r w:rsidR="00C63C5F" w:rsidRPr="0018528E">
        <w:rPr>
          <w:rFonts w:ascii="Arial" w:hAnsi="Arial" w:cs="Arial"/>
        </w:rPr>
        <w:t>,</w:t>
      </w:r>
      <w:r w:rsidRPr="0018528E">
        <w:rPr>
          <w:rFonts w:ascii="Arial" w:hAnsi="Arial" w:cs="Arial"/>
        </w:rPr>
        <w:t xml:space="preserve"> a u cilju istraživanja stanja </w:t>
      </w:r>
      <w:r w:rsidR="00C63C5F" w:rsidRPr="0018528E">
        <w:rPr>
          <w:rFonts w:ascii="Arial" w:hAnsi="Arial" w:cs="Arial"/>
        </w:rPr>
        <w:t xml:space="preserve">srpskih </w:t>
      </w:r>
      <w:r w:rsidRPr="0018528E">
        <w:rPr>
          <w:rFonts w:ascii="Arial" w:hAnsi="Arial" w:cs="Arial"/>
        </w:rPr>
        <w:t>fakulteta sprovedena je anketa između sto studenata koja je trebala da prikaže</w:t>
      </w:r>
      <w:r w:rsidR="00C63C5F" w:rsidRPr="0018528E">
        <w:rPr>
          <w:rFonts w:ascii="Arial" w:hAnsi="Arial" w:cs="Arial"/>
        </w:rPr>
        <w:t xml:space="preserve"> njihova</w:t>
      </w:r>
      <w:r w:rsidRPr="0018528E">
        <w:rPr>
          <w:rFonts w:ascii="Arial" w:hAnsi="Arial" w:cs="Arial"/>
        </w:rPr>
        <w:t xml:space="preserve"> mišljenja </w:t>
      </w:r>
      <w:r w:rsidR="00C63C5F" w:rsidRPr="0018528E">
        <w:rPr>
          <w:rFonts w:ascii="Arial" w:hAnsi="Arial" w:cs="Arial"/>
        </w:rPr>
        <w:t xml:space="preserve">oko toga </w:t>
      </w:r>
      <w:r w:rsidRPr="0018528E">
        <w:rPr>
          <w:rFonts w:ascii="Arial" w:hAnsi="Arial" w:cs="Arial"/>
        </w:rPr>
        <w:t>šta je to što bi im koristilo i olakšalo stručn</w:t>
      </w:r>
      <w:r w:rsidR="00C63C5F" w:rsidRPr="0018528E">
        <w:rPr>
          <w:rFonts w:ascii="Arial" w:hAnsi="Arial" w:cs="Arial"/>
        </w:rPr>
        <w:t>a</w:t>
      </w:r>
      <w:r w:rsidRPr="0018528E">
        <w:rPr>
          <w:rFonts w:ascii="Arial" w:hAnsi="Arial" w:cs="Arial"/>
        </w:rPr>
        <w:t xml:space="preserve"> usavršavanja. Na pitanje da li bi im značilo da na početku predavanja profesori objasne svrhu konkretnog predmeta kao i primenljivost istog, 91%  ispitanika je </w:t>
      </w:r>
      <w:r w:rsidRPr="0018528E">
        <w:rPr>
          <w:rFonts w:ascii="Arial" w:hAnsi="Arial" w:cs="Arial"/>
        </w:rPr>
        <w:lastRenderedPageBreak/>
        <w:t>odgovorio da im je od velike važnosti da unapred znaju svrhu nastavnog predmeta. Dok na pitanje da li profesori zaista i objasne značaj njihovog predmeta i n</w:t>
      </w:r>
      <w:r w:rsidR="00C23637" w:rsidRPr="0018528E">
        <w:rPr>
          <w:rFonts w:ascii="Arial" w:hAnsi="Arial" w:cs="Arial"/>
        </w:rPr>
        <w:t>ačin sprovođenja istog, studenti su odgovorili na sledeći način:</w:t>
      </w:r>
    </w:p>
    <w:p w:rsidR="00C23637" w:rsidRPr="0018528E" w:rsidRDefault="00C23637" w:rsidP="008217DB">
      <w:pPr>
        <w:spacing w:before="120" w:after="120" w:line="360" w:lineRule="auto"/>
        <w:jc w:val="center"/>
        <w:rPr>
          <w:rFonts w:ascii="Arial" w:hAnsi="Arial" w:cs="Arial"/>
        </w:rPr>
      </w:pPr>
      <w:r w:rsidRPr="0018528E">
        <w:rPr>
          <w:rFonts w:ascii="Arial" w:hAnsi="Arial" w:cs="Arial"/>
          <w:noProof/>
        </w:rPr>
        <w:drawing>
          <wp:inline distT="0" distB="0" distL="0" distR="0">
            <wp:extent cx="3505200" cy="2381250"/>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045C" w:rsidRPr="0018528E" w:rsidRDefault="00E3045C" w:rsidP="008217DB">
      <w:pPr>
        <w:spacing w:before="120" w:after="120" w:line="360" w:lineRule="auto"/>
        <w:jc w:val="center"/>
        <w:rPr>
          <w:rFonts w:ascii="Arial" w:hAnsi="Arial" w:cs="Arial"/>
          <w:i/>
        </w:rPr>
      </w:pPr>
      <w:r w:rsidRPr="0018528E">
        <w:rPr>
          <w:rFonts w:ascii="Arial" w:hAnsi="Arial" w:cs="Arial"/>
        </w:rPr>
        <w:t xml:space="preserve">Slika 3: </w:t>
      </w:r>
      <w:r w:rsidRPr="0018528E">
        <w:rPr>
          <w:rFonts w:ascii="Arial" w:hAnsi="Arial" w:cs="Arial"/>
          <w:i/>
        </w:rPr>
        <w:t>Procentualno izraženi rezultati odgovora na pitanje da li profesori na početku svojih predavanja objasne svrhu i ciljeve istog</w:t>
      </w:r>
    </w:p>
    <w:p w:rsidR="00A34B1A" w:rsidRPr="0018528E" w:rsidRDefault="00404A6B" w:rsidP="008217DB">
      <w:pPr>
        <w:spacing w:before="120" w:after="120" w:line="360" w:lineRule="auto"/>
        <w:jc w:val="both"/>
        <w:rPr>
          <w:rFonts w:ascii="Arial" w:hAnsi="Arial" w:cs="Arial"/>
        </w:rPr>
      </w:pPr>
      <w:r w:rsidRPr="0018528E">
        <w:rPr>
          <w:rFonts w:ascii="Arial" w:hAnsi="Arial" w:cs="Arial"/>
        </w:rPr>
        <w:t xml:space="preserve">Veći procenat studenta je odgovorio da profesori objasne svrhu i ciljeve, međutim deo ispitanika koji je odgovorio da 29% profesora ne objasni svrhu i ciljeve svog predmeta i dalje predstavlja </w:t>
      </w:r>
      <w:r w:rsidR="003571A0" w:rsidRPr="0018528E">
        <w:rPr>
          <w:rFonts w:ascii="Arial" w:hAnsi="Arial" w:cs="Arial"/>
        </w:rPr>
        <w:t>značajni</w:t>
      </w:r>
      <w:r w:rsidRPr="0018528E">
        <w:rPr>
          <w:rFonts w:ascii="Arial" w:hAnsi="Arial" w:cs="Arial"/>
        </w:rPr>
        <w:t xml:space="preserve"> deo. </w:t>
      </w:r>
    </w:p>
    <w:p w:rsidR="00A34B1A" w:rsidRPr="0018528E" w:rsidRDefault="00A34B1A" w:rsidP="008217DB">
      <w:pPr>
        <w:spacing w:before="120" w:after="120" w:line="360" w:lineRule="auto"/>
        <w:jc w:val="both"/>
        <w:rPr>
          <w:rFonts w:ascii="Arial" w:hAnsi="Arial" w:cs="Arial"/>
        </w:rPr>
      </w:pPr>
      <w:r w:rsidRPr="0018528E">
        <w:rPr>
          <w:rFonts w:ascii="Arial" w:hAnsi="Arial" w:cs="Arial"/>
        </w:rPr>
        <w:t>Kategorija poboljšanj</w:t>
      </w:r>
      <w:r w:rsidR="00C7107C" w:rsidRPr="0018528E">
        <w:rPr>
          <w:rFonts w:ascii="Arial" w:hAnsi="Arial" w:cs="Arial"/>
        </w:rPr>
        <w:t>a</w:t>
      </w:r>
      <w:r w:rsidRPr="0018528E">
        <w:rPr>
          <w:rFonts w:ascii="Arial" w:hAnsi="Arial" w:cs="Arial"/>
        </w:rPr>
        <w:t xml:space="preserve"> koju je </w:t>
      </w:r>
      <w:r w:rsidRPr="0018528E">
        <w:rPr>
          <w:rFonts w:ascii="Arial" w:hAnsi="Arial" w:cs="Arial"/>
          <w:i/>
        </w:rPr>
        <w:t xml:space="preserve">Lally School of Management and Technology </w:t>
      </w:r>
      <w:r w:rsidRPr="0018528E">
        <w:rPr>
          <w:rFonts w:ascii="Arial" w:hAnsi="Arial" w:cs="Arial"/>
        </w:rPr>
        <w:t>izdvojila kao bitn</w:t>
      </w:r>
      <w:r w:rsidR="00C7107C" w:rsidRPr="0018528E">
        <w:rPr>
          <w:rFonts w:ascii="Arial" w:hAnsi="Arial" w:cs="Arial"/>
        </w:rPr>
        <w:t>u</w:t>
      </w:r>
      <w:r w:rsidRPr="0018528E">
        <w:rPr>
          <w:rFonts w:ascii="Arial" w:hAnsi="Arial" w:cs="Arial"/>
        </w:rPr>
        <w:t xml:space="preserve"> za unapređenje je fokusiranost predmeta, odnosno da oblasti koje sačinjavaju predmet imaju logičan tok za studente. </w:t>
      </w:r>
      <w:r w:rsidR="00447084" w:rsidRPr="0018528E">
        <w:rPr>
          <w:rFonts w:ascii="Arial" w:hAnsi="Arial" w:cs="Arial"/>
        </w:rPr>
        <w:t xml:space="preserve">Radi </w:t>
      </w:r>
      <w:r w:rsidR="00770962" w:rsidRPr="0018528E">
        <w:rPr>
          <w:rFonts w:ascii="Arial" w:hAnsi="Arial" w:cs="Arial"/>
        </w:rPr>
        <w:t xml:space="preserve">procene situacije na srpskim fakultetima, prethodno pomenutom </w:t>
      </w:r>
      <w:r w:rsidRPr="0018528E">
        <w:rPr>
          <w:rFonts w:ascii="Arial" w:hAnsi="Arial" w:cs="Arial"/>
        </w:rPr>
        <w:t xml:space="preserve">anketom zamoljeni su studenti da </w:t>
      </w:r>
      <w:r w:rsidR="00C7107C" w:rsidRPr="0018528E">
        <w:rPr>
          <w:rFonts w:ascii="Arial" w:hAnsi="Arial" w:cs="Arial"/>
        </w:rPr>
        <w:t>is</w:t>
      </w:r>
      <w:r w:rsidRPr="0018528E">
        <w:rPr>
          <w:rFonts w:ascii="Arial" w:hAnsi="Arial" w:cs="Arial"/>
        </w:rPr>
        <w:t>kažu svoje mišljenje</w:t>
      </w:r>
      <w:r w:rsidR="00447084" w:rsidRPr="0018528E">
        <w:rPr>
          <w:rFonts w:ascii="Arial" w:hAnsi="Arial" w:cs="Arial"/>
        </w:rPr>
        <w:t xml:space="preserve"> o tome </w:t>
      </w:r>
      <w:r w:rsidRPr="0018528E">
        <w:rPr>
          <w:rFonts w:ascii="Arial" w:hAnsi="Arial" w:cs="Arial"/>
        </w:rPr>
        <w:t>da li su njihovi predmeti organizovani tako da oblasti imaju logičan tok kako bi im savladivost tih predmeta bila olakšana. Većina studenata nije mogla da se opredeli za ekstremni odgovor jer smatraju da postoji</w:t>
      </w:r>
      <w:r w:rsidR="00770962" w:rsidRPr="0018528E">
        <w:rPr>
          <w:rFonts w:ascii="Arial" w:hAnsi="Arial" w:cs="Arial"/>
        </w:rPr>
        <w:t xml:space="preserve"> određeni</w:t>
      </w:r>
      <w:r w:rsidRPr="0018528E">
        <w:rPr>
          <w:rFonts w:ascii="Arial" w:hAnsi="Arial" w:cs="Arial"/>
        </w:rPr>
        <w:t xml:space="preserve"> balans. Drugi deo ispitanika je </w:t>
      </w:r>
      <w:r w:rsidR="00447084" w:rsidRPr="0018528E">
        <w:rPr>
          <w:rFonts w:ascii="Arial" w:hAnsi="Arial" w:cs="Arial"/>
        </w:rPr>
        <w:t xml:space="preserve">uglavnom </w:t>
      </w:r>
      <w:r w:rsidRPr="0018528E">
        <w:rPr>
          <w:rFonts w:ascii="Arial" w:hAnsi="Arial" w:cs="Arial"/>
        </w:rPr>
        <w:t>odgovori</w:t>
      </w:r>
      <w:r w:rsidR="00447084" w:rsidRPr="0018528E">
        <w:rPr>
          <w:rFonts w:ascii="Arial" w:hAnsi="Arial" w:cs="Arial"/>
        </w:rPr>
        <w:t>o</w:t>
      </w:r>
      <w:r w:rsidRPr="0018528E">
        <w:rPr>
          <w:rFonts w:ascii="Arial" w:hAnsi="Arial" w:cs="Arial"/>
        </w:rPr>
        <w:t xml:space="preserve"> da u većini slučajeva oblasti koje</w:t>
      </w:r>
      <w:r w:rsidR="00447084" w:rsidRPr="0018528E">
        <w:rPr>
          <w:rFonts w:ascii="Arial" w:hAnsi="Arial" w:cs="Arial"/>
        </w:rPr>
        <w:t xml:space="preserve"> se obrađuju</w:t>
      </w:r>
      <w:r w:rsidRPr="0018528E">
        <w:rPr>
          <w:rFonts w:ascii="Arial" w:hAnsi="Arial" w:cs="Arial"/>
        </w:rPr>
        <w:t xml:space="preserve"> u okviru jednog predmeta nemaju logičan tok što im značajno otežava polaganje istih. </w:t>
      </w:r>
    </w:p>
    <w:p w:rsidR="00404A6B" w:rsidRPr="0018528E" w:rsidRDefault="00404A6B" w:rsidP="008217DB">
      <w:pPr>
        <w:spacing w:before="120" w:after="120" w:line="360" w:lineRule="auto"/>
        <w:jc w:val="both"/>
        <w:rPr>
          <w:rFonts w:ascii="Arial" w:hAnsi="Arial" w:cs="Arial"/>
        </w:rPr>
      </w:pPr>
      <w:r w:rsidRPr="0018528E">
        <w:rPr>
          <w:rFonts w:ascii="Arial" w:hAnsi="Arial" w:cs="Arial"/>
        </w:rPr>
        <w:t xml:space="preserve">Analizom </w:t>
      </w:r>
      <w:r w:rsidR="00A34B1A" w:rsidRPr="0018528E">
        <w:rPr>
          <w:rFonts w:ascii="Arial" w:hAnsi="Arial" w:cs="Arial"/>
        </w:rPr>
        <w:t>ovih</w:t>
      </w:r>
      <w:r w:rsidRPr="0018528E">
        <w:rPr>
          <w:rFonts w:ascii="Arial" w:hAnsi="Arial" w:cs="Arial"/>
        </w:rPr>
        <w:t xml:space="preserve"> odgovora dolazi se do zaključka da stanje na našim fakultetima nije kritično ali</w:t>
      </w:r>
      <w:r w:rsidR="00A34B1A" w:rsidRPr="0018528E">
        <w:rPr>
          <w:rFonts w:ascii="Arial" w:hAnsi="Arial" w:cs="Arial"/>
        </w:rPr>
        <w:t xml:space="preserve"> </w:t>
      </w:r>
      <w:r w:rsidR="00770962" w:rsidRPr="0018528E">
        <w:rPr>
          <w:rFonts w:ascii="Arial" w:hAnsi="Arial" w:cs="Arial"/>
        </w:rPr>
        <w:t xml:space="preserve">je </w:t>
      </w:r>
      <w:r w:rsidR="00A34B1A" w:rsidRPr="0018528E">
        <w:rPr>
          <w:rFonts w:ascii="Arial" w:hAnsi="Arial" w:cs="Arial"/>
        </w:rPr>
        <w:t xml:space="preserve">daleko od toga da je idealno i </w:t>
      </w:r>
      <w:r w:rsidRPr="0018528E">
        <w:rPr>
          <w:rFonts w:ascii="Arial" w:hAnsi="Arial" w:cs="Arial"/>
        </w:rPr>
        <w:t>istovr</w:t>
      </w:r>
      <w:r w:rsidR="00A34B1A" w:rsidRPr="0018528E">
        <w:rPr>
          <w:rFonts w:ascii="Arial" w:hAnsi="Arial" w:cs="Arial"/>
        </w:rPr>
        <w:t>e</w:t>
      </w:r>
      <w:r w:rsidRPr="0018528E">
        <w:rPr>
          <w:rFonts w:ascii="Arial" w:hAnsi="Arial" w:cs="Arial"/>
        </w:rPr>
        <w:t>meno ostavlja dosta prostora i mogućnosti za unapređenje.</w:t>
      </w:r>
    </w:p>
    <w:p w:rsidR="00AA4BE0" w:rsidRPr="0018528E" w:rsidRDefault="00AA4BE0" w:rsidP="008217DB">
      <w:pPr>
        <w:spacing w:before="120" w:after="120" w:line="360" w:lineRule="auto"/>
        <w:jc w:val="both"/>
        <w:rPr>
          <w:rFonts w:ascii="Arial" w:hAnsi="Arial" w:cs="Arial"/>
        </w:rPr>
      </w:pPr>
      <w:r w:rsidRPr="0018528E">
        <w:rPr>
          <w:rFonts w:ascii="Arial" w:hAnsi="Arial" w:cs="Arial"/>
        </w:rPr>
        <w:t xml:space="preserve">Prilikom sprovođenja projekta implementacije </w:t>
      </w:r>
      <w:r w:rsidR="0058307E" w:rsidRPr="0018528E">
        <w:rPr>
          <w:rFonts w:ascii="Arial" w:hAnsi="Arial" w:cs="Arial"/>
        </w:rPr>
        <w:t>Kaizen</w:t>
      </w:r>
      <w:r w:rsidRPr="0018528E">
        <w:rPr>
          <w:rFonts w:ascii="Arial" w:hAnsi="Arial" w:cs="Arial"/>
        </w:rPr>
        <w:t xml:space="preserve"> filozofije na jednom nastavnom programu, </w:t>
      </w:r>
      <w:r w:rsidR="00A34B1A" w:rsidRPr="0018528E">
        <w:rPr>
          <w:rFonts w:ascii="Arial" w:hAnsi="Arial" w:cs="Arial"/>
          <w:i/>
        </w:rPr>
        <w:t>Lally School of Management and Technology</w:t>
      </w:r>
      <w:r w:rsidR="00A34B1A" w:rsidRPr="0018528E">
        <w:rPr>
          <w:rFonts w:ascii="Arial" w:hAnsi="Arial" w:cs="Arial"/>
        </w:rPr>
        <w:t xml:space="preserve"> primenila je</w:t>
      </w:r>
      <w:r w:rsidRPr="0018528E">
        <w:rPr>
          <w:rFonts w:ascii="Arial" w:hAnsi="Arial" w:cs="Arial"/>
        </w:rPr>
        <w:t xml:space="preserve"> forme </w:t>
      </w:r>
      <w:r w:rsidR="0058307E" w:rsidRPr="0018528E">
        <w:rPr>
          <w:rFonts w:ascii="Arial" w:hAnsi="Arial" w:cs="Arial"/>
        </w:rPr>
        <w:t>Kaizen</w:t>
      </w:r>
      <w:r w:rsidRPr="0018528E">
        <w:rPr>
          <w:rFonts w:ascii="Arial" w:hAnsi="Arial" w:cs="Arial"/>
        </w:rPr>
        <w:t>a koje se koriste i u industriji. Te forme su</w:t>
      </w:r>
      <w:r w:rsidR="006D0A80" w:rsidRPr="0018528E">
        <w:rPr>
          <w:rFonts w:ascii="Arial" w:hAnsi="Arial" w:cs="Arial"/>
        </w:rPr>
        <w:t xml:space="preserve"> (Emiliani, 2005)</w:t>
      </w:r>
      <w:r w:rsidRPr="0018528E">
        <w:rPr>
          <w:rFonts w:ascii="Arial" w:hAnsi="Arial" w:cs="Arial"/>
        </w:rPr>
        <w:t>:</w:t>
      </w:r>
    </w:p>
    <w:p w:rsidR="00AA4BE0" w:rsidRPr="0018528E" w:rsidRDefault="00AA4BE0" w:rsidP="008217DB">
      <w:pPr>
        <w:pStyle w:val="ListParagraph"/>
        <w:numPr>
          <w:ilvl w:val="0"/>
          <w:numId w:val="7"/>
        </w:numPr>
        <w:spacing w:before="120" w:after="120" w:line="360" w:lineRule="auto"/>
        <w:jc w:val="both"/>
        <w:rPr>
          <w:rFonts w:ascii="Arial" w:hAnsi="Arial" w:cs="Arial"/>
        </w:rPr>
      </w:pPr>
      <w:r w:rsidRPr="0018528E">
        <w:rPr>
          <w:rFonts w:ascii="Arial" w:hAnsi="Arial" w:cs="Arial"/>
        </w:rPr>
        <w:t>Samoprocen</w:t>
      </w:r>
      <w:r w:rsidR="00770962" w:rsidRPr="0018528E">
        <w:rPr>
          <w:rFonts w:ascii="Arial" w:hAnsi="Arial" w:cs="Arial"/>
        </w:rPr>
        <w:t>jivanje</w:t>
      </w:r>
      <w:r w:rsidRPr="0018528E">
        <w:rPr>
          <w:rFonts w:ascii="Arial" w:hAnsi="Arial" w:cs="Arial"/>
        </w:rPr>
        <w:t xml:space="preserve"> pre uvođenja </w:t>
      </w:r>
      <w:r w:rsidR="0058307E" w:rsidRPr="0018528E">
        <w:rPr>
          <w:rFonts w:ascii="Arial" w:hAnsi="Arial" w:cs="Arial"/>
        </w:rPr>
        <w:t>Kaizen</w:t>
      </w:r>
      <w:r w:rsidRPr="0018528E">
        <w:rPr>
          <w:rFonts w:ascii="Arial" w:hAnsi="Arial" w:cs="Arial"/>
        </w:rPr>
        <w:t>a, kako bi se odredilo trenutno stanje;</w:t>
      </w:r>
    </w:p>
    <w:p w:rsidR="00AA4BE0" w:rsidRPr="0018528E" w:rsidRDefault="00AA4BE0" w:rsidP="008217DB">
      <w:pPr>
        <w:pStyle w:val="ListParagraph"/>
        <w:numPr>
          <w:ilvl w:val="0"/>
          <w:numId w:val="7"/>
        </w:numPr>
        <w:spacing w:before="120" w:after="120" w:line="360" w:lineRule="auto"/>
        <w:jc w:val="both"/>
        <w:rPr>
          <w:rFonts w:ascii="Arial" w:hAnsi="Arial" w:cs="Arial"/>
        </w:rPr>
      </w:pPr>
      <w:r w:rsidRPr="0018528E">
        <w:rPr>
          <w:rFonts w:ascii="Arial" w:hAnsi="Arial" w:cs="Arial"/>
        </w:rPr>
        <w:t xml:space="preserve">Lista </w:t>
      </w:r>
      <w:r w:rsidR="0058307E" w:rsidRPr="0018528E">
        <w:rPr>
          <w:rFonts w:ascii="Arial" w:hAnsi="Arial" w:cs="Arial"/>
        </w:rPr>
        <w:t>Kaizen</w:t>
      </w:r>
      <w:r w:rsidRPr="0018528E">
        <w:rPr>
          <w:rFonts w:ascii="Arial" w:hAnsi="Arial" w:cs="Arial"/>
        </w:rPr>
        <w:t xml:space="preserve"> aktivnosti, kako bi se odredilo buduće stanje;</w:t>
      </w:r>
    </w:p>
    <w:p w:rsidR="00AA4BE0" w:rsidRPr="0018528E" w:rsidRDefault="00AA4BE0" w:rsidP="008217DB">
      <w:pPr>
        <w:pStyle w:val="ListParagraph"/>
        <w:numPr>
          <w:ilvl w:val="0"/>
          <w:numId w:val="7"/>
        </w:numPr>
        <w:spacing w:before="120" w:after="120" w:line="360" w:lineRule="auto"/>
        <w:jc w:val="both"/>
        <w:rPr>
          <w:rFonts w:ascii="Arial" w:hAnsi="Arial" w:cs="Arial"/>
        </w:rPr>
      </w:pPr>
      <w:r w:rsidRPr="0018528E">
        <w:rPr>
          <w:rFonts w:ascii="Arial" w:hAnsi="Arial" w:cs="Arial"/>
        </w:rPr>
        <w:lastRenderedPageBreak/>
        <w:t xml:space="preserve">Lista </w:t>
      </w:r>
      <w:r w:rsidR="0058307E" w:rsidRPr="0018528E">
        <w:rPr>
          <w:rFonts w:ascii="Arial" w:hAnsi="Arial" w:cs="Arial"/>
        </w:rPr>
        <w:t>Kaizen</w:t>
      </w:r>
      <w:r w:rsidRPr="0018528E">
        <w:rPr>
          <w:rFonts w:ascii="Arial" w:hAnsi="Arial" w:cs="Arial"/>
        </w:rPr>
        <w:t xml:space="preserve"> ciljeva, kako bi se sumirala postignuća; i</w:t>
      </w:r>
    </w:p>
    <w:p w:rsidR="00AA4BE0" w:rsidRPr="0018528E" w:rsidRDefault="00AA4BE0" w:rsidP="008217DB">
      <w:pPr>
        <w:pStyle w:val="ListParagraph"/>
        <w:numPr>
          <w:ilvl w:val="0"/>
          <w:numId w:val="7"/>
        </w:numPr>
        <w:spacing w:before="120" w:after="120" w:line="360" w:lineRule="auto"/>
        <w:jc w:val="both"/>
        <w:rPr>
          <w:rFonts w:ascii="Arial" w:hAnsi="Arial" w:cs="Arial"/>
        </w:rPr>
      </w:pPr>
      <w:r w:rsidRPr="0018528E">
        <w:rPr>
          <w:rFonts w:ascii="Arial" w:hAnsi="Arial" w:cs="Arial"/>
        </w:rPr>
        <w:t>Trideset</w:t>
      </w:r>
      <w:r w:rsidR="00FB0CCC" w:rsidRPr="0018528E">
        <w:rPr>
          <w:rFonts w:ascii="Arial" w:hAnsi="Arial" w:cs="Arial"/>
        </w:rPr>
        <w:t>o</w:t>
      </w:r>
      <w:r w:rsidRPr="0018528E">
        <w:rPr>
          <w:rFonts w:ascii="Arial" w:hAnsi="Arial" w:cs="Arial"/>
        </w:rPr>
        <w:t>dnevna lista za praćenje odvijanja aktivnosti, kako bi se dokumentovalo izvršenje aktivnosti</w:t>
      </w:r>
    </w:p>
    <w:p w:rsidR="00AA4BE0" w:rsidRPr="0018528E" w:rsidRDefault="007061A3" w:rsidP="008217DB">
      <w:pPr>
        <w:spacing w:before="120" w:after="120" w:line="360" w:lineRule="auto"/>
        <w:jc w:val="both"/>
        <w:rPr>
          <w:rFonts w:ascii="Arial" w:hAnsi="Arial" w:cs="Arial"/>
        </w:rPr>
      </w:pPr>
      <w:r w:rsidRPr="0018528E">
        <w:rPr>
          <w:rFonts w:ascii="Arial" w:hAnsi="Arial" w:cs="Arial"/>
        </w:rPr>
        <w:t xml:space="preserve">Kao što je već napomenuto, jedna od osobina Kaizena je što povezuje ljude na svim organizacionim nivoima. Opravdanost za ovu osobinu pokazuje način organizacije sprovođenja projekta. </w:t>
      </w:r>
      <w:r w:rsidR="00AA4BE0" w:rsidRPr="0018528E">
        <w:rPr>
          <w:rFonts w:ascii="Arial" w:hAnsi="Arial" w:cs="Arial"/>
        </w:rPr>
        <w:t xml:space="preserve">Celokupni projekat sproveden je uz pomoć </w:t>
      </w:r>
      <w:r w:rsidR="0058307E" w:rsidRPr="0018528E">
        <w:rPr>
          <w:rFonts w:ascii="Arial" w:hAnsi="Arial" w:cs="Arial"/>
        </w:rPr>
        <w:t>Kaizen</w:t>
      </w:r>
      <w:r w:rsidR="00AA4BE0" w:rsidRPr="0018528E">
        <w:rPr>
          <w:rFonts w:ascii="Arial" w:hAnsi="Arial" w:cs="Arial"/>
        </w:rPr>
        <w:t xml:space="preserve"> tim</w:t>
      </w:r>
      <w:r w:rsidRPr="0018528E">
        <w:rPr>
          <w:rFonts w:ascii="Arial" w:hAnsi="Arial" w:cs="Arial"/>
        </w:rPr>
        <w:t>ova</w:t>
      </w:r>
      <w:r w:rsidR="00AA4BE0" w:rsidRPr="0018528E">
        <w:rPr>
          <w:rFonts w:ascii="Arial" w:hAnsi="Arial" w:cs="Arial"/>
        </w:rPr>
        <w:t xml:space="preserve"> koji </w:t>
      </w:r>
      <w:r w:rsidRPr="0018528E">
        <w:rPr>
          <w:rFonts w:ascii="Arial" w:hAnsi="Arial" w:cs="Arial"/>
        </w:rPr>
        <w:t xml:space="preserve">su </w:t>
      </w:r>
      <w:r w:rsidR="00AA4BE0" w:rsidRPr="0018528E">
        <w:rPr>
          <w:rFonts w:ascii="Arial" w:hAnsi="Arial" w:cs="Arial"/>
        </w:rPr>
        <w:t>se sastoj</w:t>
      </w:r>
      <w:r w:rsidRPr="0018528E">
        <w:rPr>
          <w:rFonts w:ascii="Arial" w:hAnsi="Arial" w:cs="Arial"/>
        </w:rPr>
        <w:t>ali</w:t>
      </w:r>
      <w:r w:rsidR="00AA4BE0" w:rsidRPr="0018528E">
        <w:rPr>
          <w:rFonts w:ascii="Arial" w:hAnsi="Arial" w:cs="Arial"/>
        </w:rPr>
        <w:t xml:space="preserve"> od </w:t>
      </w:r>
      <w:r w:rsidRPr="0018528E">
        <w:rPr>
          <w:rFonts w:ascii="Arial" w:hAnsi="Arial" w:cs="Arial"/>
        </w:rPr>
        <w:t xml:space="preserve">po </w:t>
      </w:r>
      <w:r w:rsidR="00AA4BE0" w:rsidRPr="0018528E">
        <w:rPr>
          <w:rFonts w:ascii="Arial" w:hAnsi="Arial" w:cs="Arial"/>
        </w:rPr>
        <w:t>pet do šest ljudi iz sledećih područja rada:</w:t>
      </w:r>
    </w:p>
    <w:p w:rsidR="00AA4BE0" w:rsidRPr="0018528E" w:rsidRDefault="00AA4BE0" w:rsidP="008217DB">
      <w:pPr>
        <w:pStyle w:val="ListParagraph"/>
        <w:numPr>
          <w:ilvl w:val="0"/>
          <w:numId w:val="8"/>
        </w:numPr>
        <w:spacing w:before="120" w:after="120" w:line="360" w:lineRule="auto"/>
        <w:jc w:val="both"/>
        <w:rPr>
          <w:rFonts w:ascii="Arial" w:hAnsi="Arial" w:cs="Arial"/>
        </w:rPr>
      </w:pPr>
      <w:r w:rsidRPr="0018528E">
        <w:rPr>
          <w:rFonts w:ascii="Arial" w:hAnsi="Arial" w:cs="Arial"/>
        </w:rPr>
        <w:t>Zaposleni na fakultetu čiji kurs je bio objekat sprovođenja projekta</w:t>
      </w:r>
    </w:p>
    <w:p w:rsidR="00AA4BE0" w:rsidRPr="0018528E" w:rsidRDefault="00AA4BE0" w:rsidP="008217DB">
      <w:pPr>
        <w:pStyle w:val="ListParagraph"/>
        <w:numPr>
          <w:ilvl w:val="0"/>
          <w:numId w:val="8"/>
        </w:numPr>
        <w:spacing w:before="120" w:after="120" w:line="360" w:lineRule="auto"/>
        <w:jc w:val="both"/>
        <w:rPr>
          <w:rFonts w:ascii="Arial" w:hAnsi="Arial" w:cs="Arial"/>
        </w:rPr>
      </w:pPr>
      <w:r w:rsidRPr="0018528E">
        <w:rPr>
          <w:rFonts w:ascii="Arial" w:hAnsi="Arial" w:cs="Arial"/>
        </w:rPr>
        <w:t>Drugi zaposleni na fakultetu</w:t>
      </w:r>
    </w:p>
    <w:p w:rsidR="00AA4BE0" w:rsidRPr="0018528E" w:rsidRDefault="00AA4BE0" w:rsidP="008217DB">
      <w:pPr>
        <w:pStyle w:val="ListParagraph"/>
        <w:numPr>
          <w:ilvl w:val="0"/>
          <w:numId w:val="8"/>
        </w:numPr>
        <w:spacing w:before="120" w:after="120" w:line="360" w:lineRule="auto"/>
        <w:jc w:val="both"/>
        <w:rPr>
          <w:rFonts w:ascii="Arial" w:hAnsi="Arial" w:cs="Arial"/>
        </w:rPr>
      </w:pPr>
      <w:r w:rsidRPr="0018528E">
        <w:rPr>
          <w:rFonts w:ascii="Arial" w:hAnsi="Arial" w:cs="Arial"/>
        </w:rPr>
        <w:t>Viši menadžment fakulteta</w:t>
      </w:r>
    </w:p>
    <w:p w:rsidR="00AA4BE0" w:rsidRPr="0018528E" w:rsidRDefault="00AA4BE0" w:rsidP="008217DB">
      <w:pPr>
        <w:pStyle w:val="ListParagraph"/>
        <w:numPr>
          <w:ilvl w:val="0"/>
          <w:numId w:val="8"/>
        </w:numPr>
        <w:spacing w:before="120" w:after="120" w:line="360" w:lineRule="auto"/>
        <w:jc w:val="both"/>
        <w:rPr>
          <w:rFonts w:ascii="Arial" w:hAnsi="Arial" w:cs="Arial"/>
        </w:rPr>
      </w:pPr>
      <w:r w:rsidRPr="0018528E">
        <w:rPr>
          <w:rFonts w:ascii="Arial" w:hAnsi="Arial" w:cs="Arial"/>
        </w:rPr>
        <w:t>Bivši studenti ovog nastavnog programa</w:t>
      </w:r>
    </w:p>
    <w:p w:rsidR="00AA4BE0" w:rsidRPr="0018528E" w:rsidRDefault="00AA4BE0" w:rsidP="008217DB">
      <w:pPr>
        <w:pStyle w:val="ListParagraph"/>
        <w:numPr>
          <w:ilvl w:val="0"/>
          <w:numId w:val="8"/>
        </w:numPr>
        <w:spacing w:before="120" w:after="120" w:line="360" w:lineRule="auto"/>
        <w:jc w:val="both"/>
        <w:rPr>
          <w:rFonts w:ascii="Arial" w:hAnsi="Arial" w:cs="Arial"/>
        </w:rPr>
      </w:pPr>
      <w:r w:rsidRPr="0018528E">
        <w:rPr>
          <w:rFonts w:ascii="Arial" w:hAnsi="Arial" w:cs="Arial"/>
        </w:rPr>
        <w:t>Moderatori</w:t>
      </w:r>
    </w:p>
    <w:p w:rsidR="00AA4BE0" w:rsidRPr="0018528E" w:rsidRDefault="00380333" w:rsidP="008217DB">
      <w:pPr>
        <w:spacing w:before="120" w:after="120" w:line="360" w:lineRule="auto"/>
        <w:jc w:val="both"/>
        <w:rPr>
          <w:rFonts w:ascii="Arial" w:hAnsi="Arial" w:cs="Arial"/>
        </w:rPr>
      </w:pPr>
      <w:r w:rsidRPr="0018528E">
        <w:rPr>
          <w:rFonts w:ascii="Arial" w:hAnsi="Arial" w:cs="Arial"/>
        </w:rPr>
        <w:t>Bitno je istaći da se t</w:t>
      </w:r>
      <w:r w:rsidR="00AA4BE0" w:rsidRPr="0018528E">
        <w:rPr>
          <w:rFonts w:ascii="Arial" w:hAnsi="Arial" w:cs="Arial"/>
        </w:rPr>
        <w:t xml:space="preserve">im moderatora sastojao od </w:t>
      </w:r>
      <w:r w:rsidRPr="0018528E">
        <w:rPr>
          <w:rFonts w:ascii="Arial" w:hAnsi="Arial" w:cs="Arial"/>
        </w:rPr>
        <w:t>jednog člana koji</w:t>
      </w:r>
      <w:r w:rsidR="00AA4BE0" w:rsidRPr="0018528E">
        <w:rPr>
          <w:rFonts w:ascii="Arial" w:hAnsi="Arial" w:cs="Arial"/>
        </w:rPr>
        <w:t xml:space="preserve"> je bi</w:t>
      </w:r>
      <w:r w:rsidRPr="0018528E">
        <w:rPr>
          <w:rFonts w:ascii="Arial" w:hAnsi="Arial" w:cs="Arial"/>
        </w:rPr>
        <w:t xml:space="preserve">o </w:t>
      </w:r>
      <w:r w:rsidR="00AA4BE0" w:rsidRPr="0018528E">
        <w:rPr>
          <w:rFonts w:ascii="Arial" w:hAnsi="Arial" w:cs="Arial"/>
        </w:rPr>
        <w:t xml:space="preserve">upoznat sa </w:t>
      </w:r>
      <w:r w:rsidR="00A34B1A" w:rsidRPr="0018528E">
        <w:rPr>
          <w:rFonts w:ascii="Arial" w:hAnsi="Arial" w:cs="Arial"/>
        </w:rPr>
        <w:t xml:space="preserve">funkcionisanjem </w:t>
      </w:r>
      <w:r w:rsidR="0058307E" w:rsidRPr="0018528E">
        <w:rPr>
          <w:rFonts w:ascii="Arial" w:hAnsi="Arial" w:cs="Arial"/>
        </w:rPr>
        <w:t>Kaizen</w:t>
      </w:r>
      <w:r w:rsidR="00A34B1A" w:rsidRPr="0018528E">
        <w:rPr>
          <w:rFonts w:ascii="Arial" w:hAnsi="Arial" w:cs="Arial"/>
        </w:rPr>
        <w:t xml:space="preserve"> filozofije</w:t>
      </w:r>
      <w:r w:rsidR="00AA4BE0" w:rsidRPr="0018528E">
        <w:rPr>
          <w:rFonts w:ascii="Arial" w:hAnsi="Arial" w:cs="Arial"/>
        </w:rPr>
        <w:t xml:space="preserve"> u industriji i od tri </w:t>
      </w:r>
      <w:r w:rsidR="00D355B8" w:rsidRPr="0018528E">
        <w:rPr>
          <w:rFonts w:ascii="Arial" w:hAnsi="Arial" w:cs="Arial"/>
        </w:rPr>
        <w:t>volontera</w:t>
      </w:r>
      <w:r w:rsidR="00AA4BE0" w:rsidRPr="0018528E">
        <w:rPr>
          <w:rFonts w:ascii="Arial" w:hAnsi="Arial" w:cs="Arial"/>
        </w:rPr>
        <w:t>. Ovaj tim imao je zadatak da na</w:t>
      </w:r>
      <w:r w:rsidR="00551F62" w:rsidRPr="0018528E">
        <w:rPr>
          <w:rFonts w:ascii="Arial" w:hAnsi="Arial" w:cs="Arial"/>
        </w:rPr>
        <w:t>dgleda, prati i</w:t>
      </w:r>
      <w:r w:rsidR="00AA4BE0" w:rsidRPr="0018528E">
        <w:rPr>
          <w:rFonts w:ascii="Arial" w:hAnsi="Arial" w:cs="Arial"/>
        </w:rPr>
        <w:t xml:space="preserve"> povezuje radove prethodnih grupa kako bi zajedničkim snagama pokazali uspešnost implementacije </w:t>
      </w:r>
      <w:r w:rsidR="0058307E" w:rsidRPr="0018528E">
        <w:rPr>
          <w:rFonts w:ascii="Arial" w:hAnsi="Arial" w:cs="Arial"/>
        </w:rPr>
        <w:t>Kaizen</w:t>
      </w:r>
      <w:r w:rsidR="00AA4BE0" w:rsidRPr="0018528E">
        <w:rPr>
          <w:rFonts w:ascii="Arial" w:hAnsi="Arial" w:cs="Arial"/>
        </w:rPr>
        <w:t>a i njegove korisnosti za studente i profesore posmatranog nastavnog programa</w:t>
      </w:r>
      <w:r w:rsidR="006D0A80" w:rsidRPr="0018528E">
        <w:rPr>
          <w:rFonts w:ascii="Arial" w:hAnsi="Arial" w:cs="Arial"/>
        </w:rPr>
        <w:t xml:space="preserve"> (Emiliani, 2005)</w:t>
      </w:r>
      <w:r w:rsidR="00AA4BE0" w:rsidRPr="0018528E">
        <w:rPr>
          <w:rFonts w:ascii="Arial" w:hAnsi="Arial" w:cs="Arial"/>
        </w:rPr>
        <w:t>.</w:t>
      </w:r>
    </w:p>
    <w:p w:rsidR="00AA4BE0" w:rsidRPr="0018528E" w:rsidRDefault="00AA4BE0" w:rsidP="008217DB">
      <w:pPr>
        <w:spacing w:before="120" w:after="120" w:line="360" w:lineRule="auto"/>
        <w:jc w:val="both"/>
        <w:rPr>
          <w:rFonts w:ascii="Arial" w:hAnsi="Arial" w:cs="Arial"/>
        </w:rPr>
      </w:pPr>
      <w:r w:rsidRPr="0018528E">
        <w:rPr>
          <w:rFonts w:ascii="Arial" w:hAnsi="Arial" w:cs="Arial"/>
        </w:rPr>
        <w:t>Rezultati koji su postignuti ovim istraživanjem su</w:t>
      </w:r>
      <w:r w:rsidR="00FB0CCC" w:rsidRPr="0018528E">
        <w:rPr>
          <w:rFonts w:ascii="Arial" w:hAnsi="Arial" w:cs="Arial"/>
        </w:rPr>
        <w:t xml:space="preserve"> sledeće</w:t>
      </w:r>
      <w:r w:rsidR="006D0A80" w:rsidRPr="0018528E">
        <w:rPr>
          <w:rFonts w:ascii="Arial" w:hAnsi="Arial" w:cs="Arial"/>
        </w:rPr>
        <w:t xml:space="preserve"> (Emiliani, 2005)</w:t>
      </w:r>
      <w:r w:rsidRPr="0018528E">
        <w:rPr>
          <w:rFonts w:ascii="Arial" w:hAnsi="Arial" w:cs="Arial"/>
        </w:rPr>
        <w:t>:</w:t>
      </w:r>
    </w:p>
    <w:p w:rsidR="00AA4BE0" w:rsidRPr="0018528E" w:rsidRDefault="00AA4BE0" w:rsidP="008217DB">
      <w:pPr>
        <w:pStyle w:val="ListParagraph"/>
        <w:numPr>
          <w:ilvl w:val="0"/>
          <w:numId w:val="10"/>
        </w:numPr>
        <w:spacing w:before="120" w:after="120" w:line="360" w:lineRule="auto"/>
        <w:jc w:val="both"/>
        <w:rPr>
          <w:rFonts w:ascii="Arial" w:hAnsi="Arial" w:cs="Arial"/>
        </w:rPr>
      </w:pPr>
      <w:r w:rsidRPr="0018528E">
        <w:rPr>
          <w:rFonts w:ascii="Arial" w:hAnsi="Arial" w:cs="Arial"/>
        </w:rPr>
        <w:t>Eliminisane su nejasnoće u vezi nastavnog programa i kriterijuma ocenjivanja i zadataka;</w:t>
      </w:r>
    </w:p>
    <w:p w:rsidR="00AA4BE0" w:rsidRPr="0018528E" w:rsidRDefault="00AA4BE0" w:rsidP="008217DB">
      <w:pPr>
        <w:pStyle w:val="ListParagraph"/>
        <w:numPr>
          <w:ilvl w:val="0"/>
          <w:numId w:val="10"/>
        </w:numPr>
        <w:spacing w:before="120" w:after="120" w:line="360" w:lineRule="auto"/>
        <w:jc w:val="both"/>
        <w:rPr>
          <w:rFonts w:ascii="Arial" w:hAnsi="Arial" w:cs="Arial"/>
        </w:rPr>
      </w:pPr>
      <w:r w:rsidRPr="0018528E">
        <w:rPr>
          <w:rFonts w:ascii="Arial" w:hAnsi="Arial" w:cs="Arial"/>
        </w:rPr>
        <w:t>Eliminisane su različite varijacije nastavnog programa od predmeta do predmeta</w:t>
      </w:r>
      <w:r w:rsidR="00770962" w:rsidRPr="0018528E">
        <w:rPr>
          <w:rFonts w:ascii="Arial" w:hAnsi="Arial" w:cs="Arial"/>
        </w:rPr>
        <w:t>,</w:t>
      </w:r>
      <w:r w:rsidRPr="0018528E">
        <w:rPr>
          <w:rFonts w:ascii="Arial" w:hAnsi="Arial" w:cs="Arial"/>
        </w:rPr>
        <w:t xml:space="preserve"> a koje se tiču formata, opisa kursa, ciljeva učenja ili nivoa akademske integrisanosti;</w:t>
      </w:r>
    </w:p>
    <w:p w:rsidR="00AA4BE0" w:rsidRPr="0018528E" w:rsidRDefault="00AA4BE0" w:rsidP="008217DB">
      <w:pPr>
        <w:pStyle w:val="ListParagraph"/>
        <w:numPr>
          <w:ilvl w:val="0"/>
          <w:numId w:val="10"/>
        </w:numPr>
        <w:spacing w:before="120" w:after="120" w:line="360" w:lineRule="auto"/>
        <w:jc w:val="both"/>
        <w:rPr>
          <w:rFonts w:ascii="Arial" w:hAnsi="Arial" w:cs="Arial"/>
        </w:rPr>
      </w:pPr>
      <w:r w:rsidRPr="0018528E">
        <w:rPr>
          <w:rFonts w:ascii="Arial" w:hAnsi="Arial" w:cs="Arial"/>
        </w:rPr>
        <w:t>Eliminisani su dupli nastavni materijali kao što su na primer iste studije slučaja ili naučni artikli koji su korišćeni na više kurseva;</w:t>
      </w:r>
    </w:p>
    <w:p w:rsidR="00AA4BE0" w:rsidRPr="0018528E" w:rsidRDefault="00AA4BE0" w:rsidP="008217DB">
      <w:pPr>
        <w:pStyle w:val="ListParagraph"/>
        <w:numPr>
          <w:ilvl w:val="0"/>
          <w:numId w:val="10"/>
        </w:numPr>
        <w:spacing w:before="120" w:after="120" w:line="360" w:lineRule="auto"/>
        <w:jc w:val="both"/>
        <w:rPr>
          <w:rFonts w:ascii="Arial" w:hAnsi="Arial" w:cs="Arial"/>
        </w:rPr>
      </w:pPr>
      <w:r w:rsidRPr="0018528E">
        <w:rPr>
          <w:rFonts w:ascii="Arial" w:hAnsi="Arial" w:cs="Arial"/>
        </w:rPr>
        <w:t>Obezbeđeno je da studenti imaju dovoljno prilika da sakupe poene koji su im potrebni za polaganje ispita i formiranje krajnje ocene;</w:t>
      </w:r>
    </w:p>
    <w:p w:rsidR="00AA4BE0" w:rsidRPr="0018528E" w:rsidRDefault="00AA4BE0" w:rsidP="008217DB">
      <w:pPr>
        <w:pStyle w:val="ListParagraph"/>
        <w:numPr>
          <w:ilvl w:val="0"/>
          <w:numId w:val="10"/>
        </w:numPr>
        <w:spacing w:before="120" w:after="120" w:line="360" w:lineRule="auto"/>
        <w:jc w:val="both"/>
        <w:rPr>
          <w:rFonts w:ascii="Arial" w:hAnsi="Arial" w:cs="Arial"/>
        </w:rPr>
      </w:pPr>
      <w:r w:rsidRPr="0018528E">
        <w:rPr>
          <w:rFonts w:ascii="Arial" w:hAnsi="Arial" w:cs="Arial"/>
        </w:rPr>
        <w:t>Identifikovana je povezanost između predmeta kako bi se obezbedila veća tematska povezanost nastavnog programa koja je fokusirana na strateško razmišljanje i upravljanje.</w:t>
      </w:r>
    </w:p>
    <w:p w:rsidR="00AA4BE0" w:rsidRPr="0018528E" w:rsidRDefault="00AA4BE0" w:rsidP="008217DB">
      <w:pPr>
        <w:spacing w:before="120" w:after="120" w:line="360" w:lineRule="auto"/>
        <w:jc w:val="both"/>
        <w:rPr>
          <w:rFonts w:ascii="Arial" w:hAnsi="Arial" w:cs="Arial"/>
        </w:rPr>
      </w:pPr>
      <w:r w:rsidRPr="0018528E">
        <w:rPr>
          <w:rFonts w:ascii="Arial" w:hAnsi="Arial" w:cs="Arial"/>
        </w:rPr>
        <w:t xml:space="preserve">Primećuje se da sve što je bilo navedeno u početnoj </w:t>
      </w:r>
      <w:r w:rsidR="00380333" w:rsidRPr="0018528E">
        <w:rPr>
          <w:rFonts w:ascii="Arial" w:hAnsi="Arial" w:cs="Arial"/>
        </w:rPr>
        <w:t>fazi</w:t>
      </w:r>
      <w:r w:rsidRPr="0018528E">
        <w:rPr>
          <w:rFonts w:ascii="Arial" w:hAnsi="Arial" w:cs="Arial"/>
        </w:rPr>
        <w:t xml:space="preserve"> kao šanse za unapređenja je i ispunjeno. Pored vidljivih poboljšanja za kurs i za profesore studenti su imali svoje viđenje </w:t>
      </w:r>
      <w:r w:rsidR="0058307E" w:rsidRPr="0018528E">
        <w:rPr>
          <w:rFonts w:ascii="Arial" w:hAnsi="Arial" w:cs="Arial"/>
        </w:rPr>
        <w:t>Kaizen</w:t>
      </w:r>
      <w:r w:rsidRPr="0018528E">
        <w:rPr>
          <w:rFonts w:ascii="Arial" w:hAnsi="Arial" w:cs="Arial"/>
        </w:rPr>
        <w:t xml:space="preserve"> unapređenja i benefiti koje su oni izdvojili su</w:t>
      </w:r>
      <w:r w:rsidR="006D0A80" w:rsidRPr="0018528E">
        <w:rPr>
          <w:rFonts w:ascii="Arial" w:hAnsi="Arial" w:cs="Arial"/>
        </w:rPr>
        <w:t xml:space="preserve"> (Emiliani, 2005)</w:t>
      </w:r>
      <w:r w:rsidRPr="0018528E">
        <w:rPr>
          <w:rFonts w:ascii="Arial" w:hAnsi="Arial" w:cs="Arial"/>
        </w:rPr>
        <w:t>:</w:t>
      </w:r>
    </w:p>
    <w:p w:rsidR="00AA4BE0" w:rsidRPr="0018528E" w:rsidRDefault="00AA4BE0" w:rsidP="008217DB">
      <w:pPr>
        <w:pStyle w:val="ListParagraph"/>
        <w:numPr>
          <w:ilvl w:val="0"/>
          <w:numId w:val="11"/>
        </w:numPr>
        <w:spacing w:before="120" w:after="120" w:line="360" w:lineRule="auto"/>
        <w:jc w:val="both"/>
        <w:rPr>
          <w:rFonts w:ascii="Arial" w:hAnsi="Arial" w:cs="Arial"/>
        </w:rPr>
      </w:pPr>
      <w:r w:rsidRPr="0018528E">
        <w:rPr>
          <w:rFonts w:ascii="Arial" w:hAnsi="Arial" w:cs="Arial"/>
        </w:rPr>
        <w:t>Profesori sada bolje razumeju šta je to što žele da postignu svojim predmetom;</w:t>
      </w:r>
    </w:p>
    <w:p w:rsidR="00AA4BE0" w:rsidRPr="0018528E" w:rsidRDefault="00AA4BE0" w:rsidP="008217DB">
      <w:pPr>
        <w:pStyle w:val="ListParagraph"/>
        <w:numPr>
          <w:ilvl w:val="0"/>
          <w:numId w:val="11"/>
        </w:numPr>
        <w:spacing w:before="120" w:after="120" w:line="360" w:lineRule="auto"/>
        <w:jc w:val="both"/>
        <w:rPr>
          <w:rFonts w:ascii="Arial" w:hAnsi="Arial" w:cs="Arial"/>
        </w:rPr>
      </w:pPr>
      <w:r w:rsidRPr="0018528E">
        <w:rPr>
          <w:rFonts w:ascii="Arial" w:hAnsi="Arial" w:cs="Arial"/>
        </w:rPr>
        <w:t>Promene koje su nastale su bo</w:t>
      </w:r>
      <w:r w:rsidR="00770962" w:rsidRPr="0018528E">
        <w:rPr>
          <w:rFonts w:ascii="Arial" w:hAnsi="Arial" w:cs="Arial"/>
        </w:rPr>
        <w:t>l</w:t>
      </w:r>
      <w:r w:rsidRPr="0018528E">
        <w:rPr>
          <w:rFonts w:ascii="Arial" w:hAnsi="Arial" w:cs="Arial"/>
        </w:rPr>
        <w:t>je usklađene sa studentskim očekivanjima;</w:t>
      </w:r>
    </w:p>
    <w:p w:rsidR="00AA4BE0" w:rsidRPr="0018528E" w:rsidRDefault="0058307E" w:rsidP="008217DB">
      <w:pPr>
        <w:pStyle w:val="ListParagraph"/>
        <w:numPr>
          <w:ilvl w:val="0"/>
          <w:numId w:val="11"/>
        </w:numPr>
        <w:spacing w:before="120" w:after="120" w:line="360" w:lineRule="auto"/>
        <w:jc w:val="both"/>
        <w:rPr>
          <w:rFonts w:ascii="Arial" w:hAnsi="Arial" w:cs="Arial"/>
        </w:rPr>
      </w:pPr>
      <w:r w:rsidRPr="0018528E">
        <w:rPr>
          <w:rFonts w:ascii="Arial" w:hAnsi="Arial" w:cs="Arial"/>
        </w:rPr>
        <w:t>Kaizen</w:t>
      </w:r>
      <w:r w:rsidR="00AA4BE0" w:rsidRPr="0018528E">
        <w:rPr>
          <w:rFonts w:ascii="Arial" w:hAnsi="Arial" w:cs="Arial"/>
        </w:rPr>
        <w:t xml:space="preserve"> je generisao ogroman broj novih ideja za sadašnje i buduće korišćenje.</w:t>
      </w:r>
    </w:p>
    <w:p w:rsidR="00AA4BE0" w:rsidRPr="0018528E" w:rsidRDefault="00AA4BE0" w:rsidP="008217DB">
      <w:pPr>
        <w:spacing w:before="120" w:after="120" w:line="360" w:lineRule="auto"/>
        <w:jc w:val="both"/>
        <w:rPr>
          <w:rFonts w:ascii="Arial" w:hAnsi="Arial" w:cs="Arial"/>
          <w:color w:val="7030A0"/>
        </w:rPr>
      </w:pPr>
      <w:r w:rsidRPr="0018528E">
        <w:rPr>
          <w:rFonts w:ascii="Arial" w:hAnsi="Arial" w:cs="Arial"/>
        </w:rPr>
        <w:lastRenderedPageBreak/>
        <w:t xml:space="preserve">Kako </w:t>
      </w:r>
      <w:r w:rsidR="0058307E" w:rsidRPr="0018528E">
        <w:rPr>
          <w:rFonts w:ascii="Arial" w:hAnsi="Arial" w:cs="Arial"/>
        </w:rPr>
        <w:t>Kaizen</w:t>
      </w:r>
      <w:r w:rsidRPr="0018528E">
        <w:rPr>
          <w:rFonts w:ascii="Arial" w:hAnsi="Arial" w:cs="Arial"/>
        </w:rPr>
        <w:t xml:space="preserve"> nije ranije bio deo svakodnevnih aktivnosti </w:t>
      </w:r>
      <w:r w:rsidR="000413D3" w:rsidRPr="0018528E">
        <w:rPr>
          <w:rFonts w:ascii="Arial" w:hAnsi="Arial" w:cs="Arial"/>
        </w:rPr>
        <w:t>ovog fakulteta</w:t>
      </w:r>
      <w:r w:rsidRPr="0018528E">
        <w:rPr>
          <w:rFonts w:ascii="Arial" w:hAnsi="Arial" w:cs="Arial"/>
        </w:rPr>
        <w:t xml:space="preserve"> rezultati koji su </w:t>
      </w:r>
      <w:r w:rsidR="00770962" w:rsidRPr="0018528E">
        <w:rPr>
          <w:rFonts w:ascii="Arial" w:hAnsi="Arial" w:cs="Arial"/>
        </w:rPr>
        <w:t>postignuti</w:t>
      </w:r>
      <w:r w:rsidRPr="0018528E">
        <w:rPr>
          <w:rFonts w:ascii="Arial" w:hAnsi="Arial" w:cs="Arial"/>
        </w:rPr>
        <w:t xml:space="preserve"> na </w:t>
      </w:r>
      <w:r w:rsidR="000413D3" w:rsidRPr="0018528E">
        <w:rPr>
          <w:rFonts w:ascii="Arial" w:hAnsi="Arial" w:cs="Arial"/>
        </w:rPr>
        <w:t>kursu</w:t>
      </w:r>
      <w:r w:rsidRPr="0018528E">
        <w:rPr>
          <w:rFonts w:ascii="Arial" w:hAnsi="Arial" w:cs="Arial"/>
        </w:rPr>
        <w:t xml:space="preserve"> na koji je primenjen doveo je do veće sa</w:t>
      </w:r>
      <w:r w:rsidR="00AC504A" w:rsidRPr="0018528E">
        <w:rPr>
          <w:rFonts w:ascii="Arial" w:hAnsi="Arial" w:cs="Arial"/>
        </w:rPr>
        <w:t>t</w:t>
      </w:r>
      <w:r w:rsidRPr="0018528E">
        <w:rPr>
          <w:rFonts w:ascii="Arial" w:hAnsi="Arial" w:cs="Arial"/>
        </w:rPr>
        <w:t>isfakcije nastavno</w:t>
      </w:r>
      <w:r w:rsidR="00D355B8" w:rsidRPr="0018528E">
        <w:rPr>
          <w:rFonts w:ascii="Arial" w:hAnsi="Arial" w:cs="Arial"/>
        </w:rPr>
        <w:t>g osoblja</w:t>
      </w:r>
      <w:r w:rsidRPr="0018528E">
        <w:rPr>
          <w:rFonts w:ascii="Arial" w:hAnsi="Arial" w:cs="Arial"/>
        </w:rPr>
        <w:t xml:space="preserve"> fakulteta i sam</w:t>
      </w:r>
      <w:r w:rsidR="00D355B8" w:rsidRPr="0018528E">
        <w:rPr>
          <w:rFonts w:ascii="Arial" w:hAnsi="Arial" w:cs="Arial"/>
        </w:rPr>
        <w:t>ih</w:t>
      </w:r>
      <w:r w:rsidRPr="0018528E">
        <w:rPr>
          <w:rFonts w:ascii="Arial" w:hAnsi="Arial" w:cs="Arial"/>
        </w:rPr>
        <w:t xml:space="preserve"> studen</w:t>
      </w:r>
      <w:r w:rsidR="00D355B8" w:rsidRPr="0018528E">
        <w:rPr>
          <w:rFonts w:ascii="Arial" w:hAnsi="Arial" w:cs="Arial"/>
        </w:rPr>
        <w:t>a</w:t>
      </w:r>
      <w:r w:rsidRPr="0018528E">
        <w:rPr>
          <w:rFonts w:ascii="Arial" w:hAnsi="Arial" w:cs="Arial"/>
        </w:rPr>
        <w:t>t</w:t>
      </w:r>
      <w:r w:rsidR="00D355B8" w:rsidRPr="0018528E">
        <w:rPr>
          <w:rFonts w:ascii="Arial" w:hAnsi="Arial" w:cs="Arial"/>
        </w:rPr>
        <w:t>a</w:t>
      </w:r>
      <w:r w:rsidRPr="0018528E">
        <w:rPr>
          <w:rFonts w:ascii="Arial" w:hAnsi="Arial" w:cs="Arial"/>
        </w:rPr>
        <w:t>, z</w:t>
      </w:r>
      <w:r w:rsidR="00380333" w:rsidRPr="0018528E">
        <w:rPr>
          <w:rFonts w:ascii="Arial" w:hAnsi="Arial" w:cs="Arial"/>
        </w:rPr>
        <w:t>bog kojih je ceo projekat i pok</w:t>
      </w:r>
      <w:r w:rsidRPr="0018528E">
        <w:rPr>
          <w:rFonts w:ascii="Arial" w:hAnsi="Arial" w:cs="Arial"/>
        </w:rPr>
        <w:t>r</w:t>
      </w:r>
      <w:r w:rsidR="00380333" w:rsidRPr="0018528E">
        <w:rPr>
          <w:rFonts w:ascii="Arial" w:hAnsi="Arial" w:cs="Arial"/>
        </w:rPr>
        <w:t>e</w:t>
      </w:r>
      <w:r w:rsidRPr="0018528E">
        <w:rPr>
          <w:rFonts w:ascii="Arial" w:hAnsi="Arial" w:cs="Arial"/>
        </w:rPr>
        <w:t xml:space="preserve">nut. </w:t>
      </w:r>
    </w:p>
    <w:p w:rsidR="00AA4BE0" w:rsidRPr="0018528E" w:rsidRDefault="006D0A80" w:rsidP="008217DB">
      <w:pPr>
        <w:spacing w:before="120" w:after="120" w:line="360" w:lineRule="auto"/>
        <w:jc w:val="both"/>
        <w:rPr>
          <w:rFonts w:ascii="Arial" w:hAnsi="Arial" w:cs="Arial"/>
        </w:rPr>
      </w:pPr>
      <w:r w:rsidRPr="0018528E">
        <w:rPr>
          <w:rFonts w:ascii="Arial" w:hAnsi="Arial" w:cs="Arial"/>
        </w:rPr>
        <w:t>Kao preteča spomenutog istraživanja, i</w:t>
      </w:r>
      <w:r w:rsidR="00AA4BE0" w:rsidRPr="0018528E">
        <w:rPr>
          <w:rFonts w:ascii="Arial" w:hAnsi="Arial" w:cs="Arial"/>
        </w:rPr>
        <w:t>sti fakultet</w:t>
      </w:r>
      <w:r w:rsidR="000413D3" w:rsidRPr="0018528E">
        <w:rPr>
          <w:rFonts w:ascii="Arial" w:hAnsi="Arial" w:cs="Arial"/>
        </w:rPr>
        <w:t>,</w:t>
      </w:r>
      <w:r w:rsidR="00AA4BE0" w:rsidRPr="0018528E">
        <w:rPr>
          <w:rFonts w:ascii="Arial" w:hAnsi="Arial" w:cs="Arial"/>
        </w:rPr>
        <w:t xml:space="preserve"> sa istim istraživačem na čelu</w:t>
      </w:r>
      <w:r w:rsidR="000413D3" w:rsidRPr="0018528E">
        <w:rPr>
          <w:rFonts w:ascii="Arial" w:hAnsi="Arial" w:cs="Arial"/>
        </w:rPr>
        <w:t>,</w:t>
      </w:r>
      <w:r w:rsidR="00AA4BE0" w:rsidRPr="0018528E">
        <w:rPr>
          <w:rFonts w:ascii="Arial" w:hAnsi="Arial" w:cs="Arial"/>
        </w:rPr>
        <w:t xml:space="preserve"> sproveo je još jedno istraživanje na temu unapređenja konkretnog </w:t>
      </w:r>
      <w:r w:rsidR="00380333" w:rsidRPr="0018528E">
        <w:rPr>
          <w:rFonts w:ascii="Arial" w:hAnsi="Arial" w:cs="Arial"/>
        </w:rPr>
        <w:t>kursa</w:t>
      </w:r>
      <w:r w:rsidR="00AA4BE0" w:rsidRPr="0018528E">
        <w:rPr>
          <w:rFonts w:ascii="Arial" w:hAnsi="Arial" w:cs="Arial"/>
        </w:rPr>
        <w:t xml:space="preserve"> u okviru jednog</w:t>
      </w:r>
      <w:r w:rsidR="00380333" w:rsidRPr="0018528E">
        <w:rPr>
          <w:rFonts w:ascii="Arial" w:hAnsi="Arial" w:cs="Arial"/>
        </w:rPr>
        <w:t xml:space="preserve"> master programa</w:t>
      </w:r>
      <w:r w:rsidR="00AA4BE0" w:rsidRPr="0018528E">
        <w:rPr>
          <w:rFonts w:ascii="Arial" w:hAnsi="Arial" w:cs="Arial"/>
        </w:rPr>
        <w:t xml:space="preserve">. Rezultati i u ovom istraživanju su takođe pozitivni i prikazuju veliku uspešnost u samom sprovođenju nastave, odnosu profesora prema predavanjima i studentskom viđenju problematike </w:t>
      </w:r>
      <w:r w:rsidR="00380333" w:rsidRPr="0018528E">
        <w:rPr>
          <w:rFonts w:ascii="Arial" w:hAnsi="Arial" w:cs="Arial"/>
        </w:rPr>
        <w:t>kojom se kurs bavi</w:t>
      </w:r>
      <w:r w:rsidR="00AA4BE0" w:rsidRPr="0018528E">
        <w:rPr>
          <w:rFonts w:ascii="Arial" w:hAnsi="Arial" w:cs="Arial"/>
        </w:rPr>
        <w:t>. Konkretne oblas</w:t>
      </w:r>
      <w:r w:rsidR="00D55BC1" w:rsidRPr="0018528E">
        <w:rPr>
          <w:rFonts w:ascii="Arial" w:hAnsi="Arial" w:cs="Arial"/>
        </w:rPr>
        <w:t>ti na koje se unapređenje odnos</w:t>
      </w:r>
      <w:r w:rsidR="00AA4BE0" w:rsidRPr="0018528E">
        <w:rPr>
          <w:rFonts w:ascii="Arial" w:hAnsi="Arial" w:cs="Arial"/>
        </w:rPr>
        <w:t xml:space="preserve">ilo slične su kao u prethodnom istraživanju. Ovom prilikom biće prikazano koje </w:t>
      </w:r>
      <w:r w:rsidR="00D55BC1" w:rsidRPr="0018528E">
        <w:rPr>
          <w:rFonts w:ascii="Arial" w:hAnsi="Arial" w:cs="Arial"/>
        </w:rPr>
        <w:t xml:space="preserve">su </w:t>
      </w:r>
      <w:r w:rsidR="00AA4BE0" w:rsidRPr="0018528E">
        <w:rPr>
          <w:rFonts w:ascii="Arial" w:hAnsi="Arial" w:cs="Arial"/>
        </w:rPr>
        <w:t xml:space="preserve">tehnike i metode </w:t>
      </w:r>
      <w:r w:rsidR="0058307E" w:rsidRPr="0018528E">
        <w:rPr>
          <w:rFonts w:ascii="Arial" w:hAnsi="Arial" w:cs="Arial"/>
        </w:rPr>
        <w:t>Kaizen</w:t>
      </w:r>
      <w:r w:rsidR="00AA4BE0" w:rsidRPr="0018528E">
        <w:rPr>
          <w:rFonts w:ascii="Arial" w:hAnsi="Arial" w:cs="Arial"/>
        </w:rPr>
        <w:t xml:space="preserve"> filozofije korišćene za poboljšanje spomenutih kategorija unapređenja.</w:t>
      </w:r>
    </w:p>
    <w:p w:rsidR="00E3045C" w:rsidRPr="0018528E" w:rsidRDefault="00E3045C" w:rsidP="008217DB">
      <w:pPr>
        <w:spacing w:before="120" w:after="120" w:line="360" w:lineRule="auto"/>
        <w:jc w:val="center"/>
        <w:rPr>
          <w:rFonts w:ascii="Arial" w:hAnsi="Arial" w:cs="Arial"/>
        </w:rPr>
      </w:pPr>
      <w:r w:rsidRPr="0018528E">
        <w:rPr>
          <w:rFonts w:ascii="Arial" w:hAnsi="Arial" w:cs="Arial"/>
        </w:rPr>
        <w:t xml:space="preserve">Tabela 3: </w:t>
      </w:r>
      <w:r w:rsidRPr="0018528E">
        <w:rPr>
          <w:rFonts w:ascii="Arial" w:hAnsi="Arial" w:cs="Arial"/>
          <w:i/>
        </w:rPr>
        <w:t>Kategorije za unapređenje posmatranog kursa sa pripadajućim tehnikama za unapređenje</w:t>
      </w:r>
      <w:r w:rsidR="00770962" w:rsidRPr="0018528E">
        <w:rPr>
          <w:rFonts w:ascii="Arial" w:hAnsi="Arial" w:cs="Arial"/>
          <w:i/>
        </w:rPr>
        <w:t xml:space="preserve"> </w:t>
      </w:r>
      <w:r w:rsidR="00770962" w:rsidRPr="0018528E">
        <w:rPr>
          <w:rFonts w:ascii="Arial" w:hAnsi="Arial" w:cs="Arial"/>
        </w:rPr>
        <w:t>(Emiliani, 2004)</w:t>
      </w:r>
    </w:p>
    <w:tbl>
      <w:tblPr>
        <w:tblStyle w:val="TableGrid"/>
        <w:tblW w:w="0" w:type="auto"/>
        <w:tblLook w:val="04A0"/>
      </w:tblPr>
      <w:tblGrid>
        <w:gridCol w:w="5071"/>
        <w:gridCol w:w="5071"/>
      </w:tblGrid>
      <w:tr w:rsidR="00AA4BE0" w:rsidRPr="0018528E" w:rsidTr="00770962">
        <w:tc>
          <w:tcPr>
            <w:tcW w:w="5094" w:type="dxa"/>
            <w:shd w:val="clear" w:color="auto" w:fill="D9D9D9" w:themeFill="background1" w:themeFillShade="D9"/>
            <w:tcMar>
              <w:top w:w="85" w:type="dxa"/>
              <w:left w:w="85" w:type="dxa"/>
              <w:bottom w:w="85" w:type="dxa"/>
              <w:right w:w="85" w:type="dxa"/>
            </w:tcMar>
            <w:vAlign w:val="center"/>
          </w:tcPr>
          <w:p w:rsidR="00AA4BE0" w:rsidRPr="0018528E" w:rsidRDefault="00AA4BE0" w:rsidP="008217DB">
            <w:pPr>
              <w:spacing w:before="120" w:after="120" w:line="360" w:lineRule="auto"/>
              <w:jc w:val="center"/>
              <w:rPr>
                <w:rFonts w:ascii="Arial" w:hAnsi="Arial" w:cs="Arial"/>
                <w:b/>
              </w:rPr>
            </w:pPr>
            <w:r w:rsidRPr="0018528E">
              <w:rPr>
                <w:rFonts w:ascii="Arial" w:hAnsi="Arial" w:cs="Arial"/>
                <w:b/>
              </w:rPr>
              <w:t>Kategorija</w:t>
            </w:r>
          </w:p>
        </w:tc>
        <w:tc>
          <w:tcPr>
            <w:tcW w:w="5094" w:type="dxa"/>
            <w:shd w:val="clear" w:color="auto" w:fill="D9D9D9" w:themeFill="background1" w:themeFillShade="D9"/>
            <w:tcMar>
              <w:top w:w="85" w:type="dxa"/>
              <w:left w:w="85" w:type="dxa"/>
              <w:bottom w:w="85" w:type="dxa"/>
              <w:right w:w="85" w:type="dxa"/>
            </w:tcMar>
            <w:vAlign w:val="center"/>
          </w:tcPr>
          <w:p w:rsidR="00AA4BE0" w:rsidRPr="0018528E" w:rsidRDefault="00AA4BE0" w:rsidP="008217DB">
            <w:pPr>
              <w:spacing w:before="120" w:after="120" w:line="360" w:lineRule="auto"/>
              <w:jc w:val="center"/>
              <w:rPr>
                <w:rFonts w:ascii="Arial" w:hAnsi="Arial" w:cs="Arial"/>
                <w:b/>
              </w:rPr>
            </w:pPr>
            <w:r w:rsidRPr="0018528E">
              <w:rPr>
                <w:rFonts w:ascii="Arial" w:hAnsi="Arial" w:cs="Arial"/>
                <w:b/>
              </w:rPr>
              <w:t>Tehnike koje su korišćenje u unapređenju</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Materijal je usklađen sa namerom predmeta, fokusiran je.</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Pet S, eliminisanje gubitaka i nerazumljivosti</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Dobro oraganizovan materijal koji prati predmet</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Pet S i eliminisanje gubitaka</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Jasni ciljevi učenja</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Pet S i eliminisanje gubitaka</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Standardizovan format radnih zadataka</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Standardizacija, vizualna kontrola i eliminisanje gubitaka</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Korišćenje aktuelnih poslovnih primera i priča</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Baš-na-vreme</w:t>
            </w:r>
            <w:r w:rsidR="006618F2" w:rsidRPr="0018528E">
              <w:rPr>
                <w:rFonts w:ascii="Arial" w:hAnsi="Arial" w:cs="Arial"/>
              </w:rPr>
              <w:t xml:space="preserve"> (eng. </w:t>
            </w:r>
            <w:r w:rsidR="006618F2" w:rsidRPr="0018528E">
              <w:rPr>
                <w:rFonts w:ascii="Arial" w:hAnsi="Arial" w:cs="Arial"/>
                <w:i/>
              </w:rPr>
              <w:t>Just-in-time</w:t>
            </w:r>
            <w:r w:rsidR="006618F2" w:rsidRPr="0018528E">
              <w:rPr>
                <w:rFonts w:ascii="Arial" w:hAnsi="Arial" w:cs="Arial"/>
              </w:rPr>
              <w:t>)</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Doslednost i blagovremenost povratne informacije</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Baš-na-vreme, eliminisanje gubitaka, neujednačenosti i nerazumljivosti</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Koncepti i alati koji mogu biti primenjeni u atraktivnom načinu poslovanja kompanija</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Baš-na-vreme</w:t>
            </w:r>
            <w:r w:rsidR="00B808FF" w:rsidRPr="0018528E">
              <w:rPr>
                <w:rFonts w:ascii="Arial" w:hAnsi="Arial" w:cs="Arial"/>
              </w:rPr>
              <w:t xml:space="preserve"> (eng. </w:t>
            </w:r>
            <w:r w:rsidR="00B808FF" w:rsidRPr="0018528E">
              <w:rPr>
                <w:rFonts w:ascii="Arial" w:hAnsi="Arial" w:cs="Arial"/>
                <w:i/>
              </w:rPr>
              <w:t>Just-in-time</w:t>
            </w:r>
            <w:r w:rsidR="00B808FF" w:rsidRPr="0018528E">
              <w:rPr>
                <w:rFonts w:ascii="Arial" w:hAnsi="Arial" w:cs="Arial"/>
              </w:rPr>
              <w:t>)</w:t>
            </w:r>
          </w:p>
        </w:tc>
      </w:tr>
      <w:tr w:rsidR="00AA4BE0" w:rsidRPr="0018528E" w:rsidTr="00770962">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lastRenderedPageBreak/>
              <w:t xml:space="preserve">Sumiran predmet na oko jednoj strani papira </w:t>
            </w:r>
          </w:p>
        </w:tc>
        <w:tc>
          <w:tcPr>
            <w:tcW w:w="5094" w:type="dxa"/>
            <w:tcMar>
              <w:top w:w="85" w:type="dxa"/>
              <w:left w:w="85" w:type="dxa"/>
              <w:bottom w:w="85" w:type="dxa"/>
              <w:right w:w="85" w:type="dxa"/>
            </w:tcMar>
            <w:vAlign w:val="center"/>
          </w:tcPr>
          <w:p w:rsidR="00AA4BE0" w:rsidRPr="0018528E" w:rsidRDefault="00AA4BE0" w:rsidP="008217DB">
            <w:pPr>
              <w:spacing w:before="120" w:after="120" w:line="360" w:lineRule="auto"/>
              <w:rPr>
                <w:rFonts w:ascii="Arial" w:hAnsi="Arial" w:cs="Arial"/>
              </w:rPr>
            </w:pPr>
            <w:r w:rsidRPr="0018528E">
              <w:rPr>
                <w:rFonts w:ascii="Arial" w:hAnsi="Arial" w:cs="Arial"/>
              </w:rPr>
              <w:t>Vizuelna kontrola, pet S, eliminisanje gubitaka.</w:t>
            </w:r>
          </w:p>
        </w:tc>
      </w:tr>
    </w:tbl>
    <w:p w:rsidR="00AA4BE0" w:rsidRPr="0018528E" w:rsidRDefault="00AA4BE0" w:rsidP="008217DB">
      <w:pPr>
        <w:spacing w:before="120" w:after="120" w:line="360" w:lineRule="auto"/>
        <w:jc w:val="both"/>
        <w:rPr>
          <w:rFonts w:ascii="Arial" w:hAnsi="Arial" w:cs="Arial"/>
        </w:rPr>
      </w:pPr>
      <w:r w:rsidRPr="0018528E">
        <w:rPr>
          <w:rFonts w:ascii="Arial" w:hAnsi="Arial" w:cs="Arial"/>
        </w:rPr>
        <w:t>Kako bi objektivno ocenili uspešnost posmatranog predmeta sa stanovišta uspešnosti profesora i kursa uopšte</w:t>
      </w:r>
      <w:r w:rsidR="00C60091" w:rsidRPr="0018528E">
        <w:rPr>
          <w:rFonts w:ascii="Arial" w:hAnsi="Arial" w:cs="Arial"/>
        </w:rPr>
        <w:t>,</w:t>
      </w:r>
      <w:r w:rsidRPr="0018528E">
        <w:rPr>
          <w:rFonts w:ascii="Arial" w:hAnsi="Arial" w:cs="Arial"/>
        </w:rPr>
        <w:t xml:space="preserve"> zamoljen je </w:t>
      </w:r>
      <w:r w:rsidRPr="0018528E">
        <w:rPr>
          <w:rFonts w:ascii="Arial" w:hAnsi="Arial" w:cs="Arial"/>
          <w:i/>
        </w:rPr>
        <w:t>Individual Development and Educational Assessment Centar</w:t>
      </w:r>
      <w:r w:rsidRPr="0018528E">
        <w:rPr>
          <w:rFonts w:ascii="Arial" w:hAnsi="Arial" w:cs="Arial"/>
        </w:rPr>
        <w:t xml:space="preserve"> da sprovede analizu napretka. Analiza je urađena na osnovu sprovedene ankete i rađena je kroz pet semestara. Rezultati ove ankete su prikazani sledećim grafikonom.</w:t>
      </w:r>
    </w:p>
    <w:p w:rsidR="00AA4BE0" w:rsidRPr="0018528E" w:rsidRDefault="00AA4BE0" w:rsidP="008217DB">
      <w:pPr>
        <w:spacing w:before="120" w:after="120" w:line="360" w:lineRule="auto"/>
        <w:jc w:val="center"/>
        <w:rPr>
          <w:rFonts w:ascii="Arial" w:hAnsi="Arial" w:cs="Arial"/>
        </w:rPr>
      </w:pPr>
      <w:r w:rsidRPr="0018528E">
        <w:rPr>
          <w:rFonts w:ascii="Arial" w:hAnsi="Arial" w:cs="Arial"/>
          <w:noProof/>
        </w:rPr>
        <w:drawing>
          <wp:inline distT="0" distB="0" distL="0" distR="0">
            <wp:extent cx="5600700" cy="2657475"/>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4BE0" w:rsidRPr="0018528E" w:rsidRDefault="00E3045C" w:rsidP="008217DB">
      <w:pPr>
        <w:spacing w:before="120" w:after="120" w:line="360" w:lineRule="auto"/>
        <w:jc w:val="center"/>
        <w:rPr>
          <w:rFonts w:ascii="Arial" w:hAnsi="Arial" w:cs="Arial"/>
          <w:i/>
        </w:rPr>
      </w:pPr>
      <w:r w:rsidRPr="0018528E">
        <w:rPr>
          <w:rFonts w:ascii="Arial" w:hAnsi="Arial" w:cs="Arial"/>
        </w:rPr>
        <w:t xml:space="preserve">Slika 4: </w:t>
      </w:r>
      <w:r w:rsidRPr="0018528E">
        <w:rPr>
          <w:rFonts w:ascii="Arial" w:hAnsi="Arial" w:cs="Arial"/>
          <w:i/>
        </w:rPr>
        <w:t>Rezultati istraživanja Individual Development and Educational Assessment Centar</w:t>
      </w:r>
      <w:r w:rsidR="00BC5A73" w:rsidRPr="0018528E">
        <w:rPr>
          <w:rFonts w:ascii="Arial" w:hAnsi="Arial" w:cs="Arial"/>
          <w:i/>
        </w:rPr>
        <w:t xml:space="preserve"> </w:t>
      </w:r>
      <w:r w:rsidR="00BC5A73" w:rsidRPr="0018528E">
        <w:rPr>
          <w:rFonts w:ascii="Arial" w:hAnsi="Arial" w:cs="Arial"/>
        </w:rPr>
        <w:t>( Emiliani, 2004)</w:t>
      </w:r>
    </w:p>
    <w:p w:rsidR="00C149DD" w:rsidRDefault="00AA4BE0" w:rsidP="008217DB">
      <w:pPr>
        <w:spacing w:before="120" w:after="120" w:line="360" w:lineRule="auto"/>
        <w:jc w:val="both"/>
        <w:rPr>
          <w:rFonts w:ascii="Arial" w:hAnsi="Arial" w:cs="Arial"/>
        </w:rPr>
      </w:pPr>
      <w:r w:rsidRPr="0018528E">
        <w:rPr>
          <w:rFonts w:ascii="Arial" w:hAnsi="Arial" w:cs="Arial"/>
        </w:rPr>
        <w:t>Spomenuti centar je ocenjivanje vršio tako što su studenti davali ocen</w:t>
      </w:r>
      <w:r w:rsidR="00D355B8" w:rsidRPr="0018528E">
        <w:rPr>
          <w:rFonts w:ascii="Arial" w:hAnsi="Arial" w:cs="Arial"/>
        </w:rPr>
        <w:t>e</w:t>
      </w:r>
      <w:r w:rsidRPr="0018528E">
        <w:rPr>
          <w:rFonts w:ascii="Arial" w:hAnsi="Arial" w:cs="Arial"/>
        </w:rPr>
        <w:t xml:space="preserve"> od 1 do 5</w:t>
      </w:r>
      <w:r w:rsidR="00D355B8" w:rsidRPr="0018528E">
        <w:rPr>
          <w:rFonts w:ascii="Arial" w:hAnsi="Arial" w:cs="Arial"/>
        </w:rPr>
        <w:t xml:space="preserve"> za uspešnost predavača i uspešnost sprovo</w:t>
      </w:r>
      <w:r w:rsidR="00C60091" w:rsidRPr="0018528E">
        <w:rPr>
          <w:rFonts w:ascii="Arial" w:hAnsi="Arial" w:cs="Arial"/>
        </w:rPr>
        <w:t>đ</w:t>
      </w:r>
      <w:r w:rsidR="00D355B8" w:rsidRPr="0018528E">
        <w:rPr>
          <w:rFonts w:ascii="Arial" w:hAnsi="Arial" w:cs="Arial"/>
        </w:rPr>
        <w:t xml:space="preserve">enja kursa, </w:t>
      </w:r>
      <w:r w:rsidR="00B46351" w:rsidRPr="0018528E">
        <w:rPr>
          <w:rFonts w:ascii="Arial" w:hAnsi="Arial" w:cs="Arial"/>
        </w:rPr>
        <w:t xml:space="preserve">pri čemu je </w:t>
      </w:r>
      <w:r w:rsidR="00D355B8" w:rsidRPr="0018528E">
        <w:rPr>
          <w:rFonts w:ascii="Arial" w:hAnsi="Arial" w:cs="Arial"/>
        </w:rPr>
        <w:t>skala formirana tako da je</w:t>
      </w:r>
      <w:r w:rsidRPr="0018528E">
        <w:rPr>
          <w:rFonts w:ascii="Arial" w:hAnsi="Arial" w:cs="Arial"/>
        </w:rPr>
        <w:t xml:space="preserve"> 1 bila najniža ocena a 5 najviša. Kao što se može primetiti sa grafičkog prikaza prosečna uspešnost i pred</w:t>
      </w:r>
      <w:r w:rsidR="006279D3" w:rsidRPr="0018528E">
        <w:rPr>
          <w:rFonts w:ascii="Arial" w:hAnsi="Arial" w:cs="Arial"/>
        </w:rPr>
        <w:t>avača i kursa u celini je drastično</w:t>
      </w:r>
      <w:r w:rsidRPr="0018528E">
        <w:rPr>
          <w:rFonts w:ascii="Arial" w:hAnsi="Arial" w:cs="Arial"/>
        </w:rPr>
        <w:t xml:space="preserve"> povećana u odnosu na prvi semestar</w:t>
      </w:r>
      <w:r w:rsidR="00B46351" w:rsidRPr="0018528E">
        <w:rPr>
          <w:rFonts w:ascii="Arial" w:hAnsi="Arial" w:cs="Arial"/>
        </w:rPr>
        <w:t xml:space="preserve"> u kom su promene tek pokrenute</w:t>
      </w:r>
      <w:r w:rsidRPr="0018528E">
        <w:rPr>
          <w:rFonts w:ascii="Arial" w:hAnsi="Arial" w:cs="Arial"/>
        </w:rPr>
        <w:t xml:space="preserve">. </w:t>
      </w:r>
    </w:p>
    <w:p w:rsidR="008217DB" w:rsidRPr="0018528E" w:rsidRDefault="008217DB" w:rsidP="008217DB">
      <w:pPr>
        <w:spacing w:line="360" w:lineRule="auto"/>
        <w:contextualSpacing/>
        <w:jc w:val="both"/>
        <w:rPr>
          <w:rFonts w:ascii="Arial" w:hAnsi="Arial" w:cs="Arial"/>
        </w:rPr>
      </w:pPr>
    </w:p>
    <w:p w:rsidR="00C60091" w:rsidRDefault="00D7411E" w:rsidP="008217DB">
      <w:pPr>
        <w:pStyle w:val="Heading2"/>
        <w:spacing w:before="0" w:line="360" w:lineRule="auto"/>
        <w:contextualSpacing/>
        <w:rPr>
          <w:rFonts w:ascii="Arial" w:hAnsi="Arial" w:cs="Arial"/>
          <w:sz w:val="28"/>
        </w:rPr>
      </w:pPr>
      <w:bookmarkStart w:id="4" w:name="_Toc360999670"/>
      <w:r w:rsidRPr="0018528E">
        <w:rPr>
          <w:rFonts w:ascii="Arial" w:hAnsi="Arial" w:cs="Arial"/>
          <w:sz w:val="28"/>
        </w:rPr>
        <w:t>3</w:t>
      </w:r>
      <w:r w:rsidR="00C60091" w:rsidRPr="0018528E">
        <w:rPr>
          <w:rFonts w:ascii="Arial" w:hAnsi="Arial" w:cs="Arial"/>
          <w:sz w:val="28"/>
        </w:rPr>
        <w:t xml:space="preserve">.2. </w:t>
      </w:r>
      <w:r w:rsidR="00C149DD" w:rsidRPr="0018528E">
        <w:rPr>
          <w:rFonts w:ascii="Arial" w:hAnsi="Arial" w:cs="Arial"/>
          <w:sz w:val="28"/>
        </w:rPr>
        <w:t xml:space="preserve">Studija slučaja univerziteta </w:t>
      </w:r>
      <w:r w:rsidR="002A6D93" w:rsidRPr="0018528E">
        <w:rPr>
          <w:rFonts w:ascii="Arial" w:hAnsi="Arial" w:cs="Arial"/>
          <w:i/>
          <w:sz w:val="28"/>
        </w:rPr>
        <w:t>Southampton Solent University</w:t>
      </w:r>
      <w:bookmarkEnd w:id="4"/>
      <w:r w:rsidR="002A6D93" w:rsidRPr="0018528E">
        <w:rPr>
          <w:rFonts w:ascii="Arial" w:hAnsi="Arial" w:cs="Arial"/>
          <w:sz w:val="28"/>
        </w:rPr>
        <w:t xml:space="preserve"> </w:t>
      </w:r>
    </w:p>
    <w:p w:rsidR="008217DB" w:rsidRPr="008217DB" w:rsidRDefault="008217DB" w:rsidP="008217DB">
      <w:pPr>
        <w:spacing w:line="360" w:lineRule="auto"/>
        <w:contextualSpacing/>
      </w:pPr>
    </w:p>
    <w:p w:rsidR="00CE7161" w:rsidRDefault="00C60091" w:rsidP="008217DB">
      <w:pPr>
        <w:spacing w:before="120" w:after="120" w:line="360" w:lineRule="auto"/>
        <w:jc w:val="both"/>
        <w:rPr>
          <w:rFonts w:ascii="Arial" w:hAnsi="Arial" w:cs="Arial"/>
        </w:rPr>
      </w:pPr>
      <w:r w:rsidRPr="0018528E">
        <w:rPr>
          <w:rFonts w:ascii="Arial" w:hAnsi="Arial" w:cs="Arial"/>
          <w:i/>
        </w:rPr>
        <w:t xml:space="preserve">Southampton Solent University </w:t>
      </w:r>
      <w:r w:rsidR="002A6D93" w:rsidRPr="0018528E">
        <w:rPr>
          <w:rFonts w:ascii="Arial" w:hAnsi="Arial" w:cs="Arial"/>
        </w:rPr>
        <w:t>iz Velike Britanije</w:t>
      </w:r>
      <w:r w:rsidR="003C4D3F" w:rsidRPr="0018528E">
        <w:rPr>
          <w:rFonts w:ascii="Arial" w:hAnsi="Arial" w:cs="Arial"/>
        </w:rPr>
        <w:t xml:space="preserve"> je još jedan primer </w:t>
      </w:r>
      <w:r w:rsidR="00CD61AA" w:rsidRPr="0018528E">
        <w:rPr>
          <w:rFonts w:ascii="Arial" w:hAnsi="Arial" w:cs="Arial"/>
        </w:rPr>
        <w:t>u</w:t>
      </w:r>
      <w:r w:rsidR="003C4D3F" w:rsidRPr="0018528E">
        <w:rPr>
          <w:rFonts w:ascii="Arial" w:hAnsi="Arial" w:cs="Arial"/>
        </w:rPr>
        <w:t xml:space="preserve">niverziteta koji je primenio </w:t>
      </w:r>
      <w:r w:rsidR="0058307E" w:rsidRPr="0018528E">
        <w:rPr>
          <w:rFonts w:ascii="Arial" w:hAnsi="Arial" w:cs="Arial"/>
        </w:rPr>
        <w:t>Kaizen</w:t>
      </w:r>
      <w:r w:rsidR="003C4D3F" w:rsidRPr="0018528E">
        <w:rPr>
          <w:rFonts w:ascii="Arial" w:hAnsi="Arial" w:cs="Arial"/>
        </w:rPr>
        <w:t xml:space="preserve"> u svom radu. Stručnjaci sa ovog Univerziteta</w:t>
      </w:r>
      <w:r w:rsidR="002A6D93" w:rsidRPr="0018528E">
        <w:rPr>
          <w:rFonts w:ascii="Arial" w:hAnsi="Arial" w:cs="Arial"/>
        </w:rPr>
        <w:t xml:space="preserve"> smatra</w:t>
      </w:r>
      <w:r w:rsidR="00AC113F" w:rsidRPr="0018528E">
        <w:rPr>
          <w:rFonts w:ascii="Arial" w:hAnsi="Arial" w:cs="Arial"/>
        </w:rPr>
        <w:t>li su</w:t>
      </w:r>
      <w:r w:rsidR="002A6D93" w:rsidRPr="0018528E">
        <w:rPr>
          <w:rFonts w:ascii="Arial" w:hAnsi="Arial" w:cs="Arial"/>
        </w:rPr>
        <w:t xml:space="preserve"> da postoje prirodne prednosti u </w:t>
      </w:r>
      <w:r w:rsidR="007E448B" w:rsidRPr="0018528E">
        <w:rPr>
          <w:rFonts w:ascii="Arial" w:hAnsi="Arial" w:cs="Arial"/>
        </w:rPr>
        <w:t>uvođenju</w:t>
      </w:r>
      <w:r w:rsidR="002A6D93" w:rsidRPr="0018528E">
        <w:rPr>
          <w:rFonts w:ascii="Arial" w:hAnsi="Arial" w:cs="Arial"/>
        </w:rPr>
        <w:t xml:space="preserve"> kontinualno</w:t>
      </w:r>
      <w:r w:rsidR="004F6A4D" w:rsidRPr="0018528E">
        <w:rPr>
          <w:rFonts w:ascii="Arial" w:hAnsi="Arial" w:cs="Arial"/>
        </w:rPr>
        <w:t>g</w:t>
      </w:r>
      <w:r w:rsidR="002A6D93" w:rsidRPr="0018528E">
        <w:rPr>
          <w:rFonts w:ascii="Arial" w:hAnsi="Arial" w:cs="Arial"/>
        </w:rPr>
        <w:t xml:space="preserve"> unapređenja u univerzitetskim sistemima. Potreba da se </w:t>
      </w:r>
      <w:r w:rsidR="00D97C8A" w:rsidRPr="0018528E">
        <w:rPr>
          <w:rFonts w:ascii="Arial" w:hAnsi="Arial" w:cs="Arial"/>
        </w:rPr>
        <w:t>u</w:t>
      </w:r>
      <w:r w:rsidR="002A6D93" w:rsidRPr="0018528E">
        <w:rPr>
          <w:rFonts w:ascii="Arial" w:hAnsi="Arial" w:cs="Arial"/>
        </w:rPr>
        <w:t xml:space="preserve">niverziteti prikažu kao poslovne institucije je više sentimentalnog i mitološkog tipa, ali svakako ove institucije postoje da bi pružile javno dobro isto koliko i da bi </w:t>
      </w:r>
      <w:r w:rsidR="00D97C8A" w:rsidRPr="0018528E">
        <w:rPr>
          <w:rFonts w:ascii="Arial" w:hAnsi="Arial" w:cs="Arial"/>
        </w:rPr>
        <w:t>ostvarile</w:t>
      </w:r>
      <w:r w:rsidR="002A6D93" w:rsidRPr="0018528E">
        <w:rPr>
          <w:rFonts w:ascii="Arial" w:hAnsi="Arial" w:cs="Arial"/>
        </w:rPr>
        <w:t xml:space="preserve"> profit. </w:t>
      </w:r>
      <w:r w:rsidR="00FC4E19" w:rsidRPr="0018528E">
        <w:rPr>
          <w:rFonts w:ascii="Arial" w:hAnsi="Arial" w:cs="Arial"/>
        </w:rPr>
        <w:t xml:space="preserve">Istraživači sa ovog Univerziteta identifikovali su nekoliko područja u kojima je </w:t>
      </w:r>
      <w:r w:rsidR="007E448B" w:rsidRPr="0018528E">
        <w:rPr>
          <w:rFonts w:ascii="Arial" w:hAnsi="Arial" w:cs="Arial"/>
        </w:rPr>
        <w:t xml:space="preserve">bila </w:t>
      </w:r>
      <w:r w:rsidR="00FC4E19" w:rsidRPr="0018528E">
        <w:rPr>
          <w:rFonts w:ascii="Arial" w:hAnsi="Arial" w:cs="Arial"/>
        </w:rPr>
        <w:t xml:space="preserve">moguća i poželjna primena </w:t>
      </w:r>
      <w:r w:rsidR="0058307E" w:rsidRPr="0018528E">
        <w:rPr>
          <w:rFonts w:ascii="Arial" w:hAnsi="Arial" w:cs="Arial"/>
        </w:rPr>
        <w:t>Kaizen</w:t>
      </w:r>
      <w:r w:rsidR="00FC4E19" w:rsidRPr="0018528E">
        <w:rPr>
          <w:rFonts w:ascii="Arial" w:hAnsi="Arial" w:cs="Arial"/>
        </w:rPr>
        <w:t xml:space="preserve"> filozofije. Kao prvo područje koje </w:t>
      </w:r>
      <w:r w:rsidR="007E448B" w:rsidRPr="0018528E">
        <w:rPr>
          <w:rFonts w:ascii="Arial" w:hAnsi="Arial" w:cs="Arial"/>
        </w:rPr>
        <w:lastRenderedPageBreak/>
        <w:t xml:space="preserve">su istakli je </w:t>
      </w:r>
      <w:r w:rsidR="00FC4E19" w:rsidRPr="0018528E">
        <w:rPr>
          <w:rFonts w:ascii="Arial" w:hAnsi="Arial" w:cs="Arial"/>
        </w:rPr>
        <w:t xml:space="preserve">način predstavljanja fakulteta budućim studentima. Oni </w:t>
      </w:r>
      <w:r w:rsidR="007E448B" w:rsidRPr="0018528E">
        <w:rPr>
          <w:rFonts w:ascii="Arial" w:hAnsi="Arial" w:cs="Arial"/>
        </w:rPr>
        <w:t>su smatrali</w:t>
      </w:r>
      <w:r w:rsidR="00FC4E19" w:rsidRPr="0018528E">
        <w:rPr>
          <w:rFonts w:ascii="Arial" w:hAnsi="Arial" w:cs="Arial"/>
        </w:rPr>
        <w:t xml:space="preserve"> da </w:t>
      </w:r>
      <w:r w:rsidR="00084CE0" w:rsidRPr="0018528E">
        <w:rPr>
          <w:rFonts w:ascii="Arial" w:hAnsi="Arial" w:cs="Arial"/>
        </w:rPr>
        <w:t>su</w:t>
      </w:r>
      <w:r w:rsidR="00FC4E19" w:rsidRPr="0018528E">
        <w:rPr>
          <w:rFonts w:ascii="Arial" w:hAnsi="Arial" w:cs="Arial"/>
        </w:rPr>
        <w:t xml:space="preserve"> od presudnog značaja za uspeh </w:t>
      </w:r>
      <w:r w:rsidR="00084CE0" w:rsidRPr="0018528E">
        <w:rPr>
          <w:rFonts w:ascii="Arial" w:hAnsi="Arial" w:cs="Arial"/>
        </w:rPr>
        <w:t>u</w:t>
      </w:r>
      <w:r w:rsidR="00FC4E19" w:rsidRPr="0018528E">
        <w:rPr>
          <w:rFonts w:ascii="Arial" w:hAnsi="Arial" w:cs="Arial"/>
        </w:rPr>
        <w:t xml:space="preserve">niverziteta </w:t>
      </w:r>
      <w:r w:rsidR="00084CE0" w:rsidRPr="0018528E">
        <w:rPr>
          <w:rFonts w:ascii="Arial" w:hAnsi="Arial" w:cs="Arial"/>
        </w:rPr>
        <w:t xml:space="preserve">kritični aspekti </w:t>
      </w:r>
      <w:r w:rsidR="00FC4E19" w:rsidRPr="0018528E">
        <w:rPr>
          <w:rFonts w:ascii="Arial" w:hAnsi="Arial" w:cs="Arial"/>
        </w:rPr>
        <w:t>proces</w:t>
      </w:r>
      <w:r w:rsidR="00084CE0" w:rsidRPr="0018528E">
        <w:rPr>
          <w:rFonts w:ascii="Arial" w:hAnsi="Arial" w:cs="Arial"/>
        </w:rPr>
        <w:t>a</w:t>
      </w:r>
      <w:r w:rsidR="00FC4E19" w:rsidRPr="0018528E">
        <w:rPr>
          <w:rFonts w:ascii="Arial" w:hAnsi="Arial" w:cs="Arial"/>
        </w:rPr>
        <w:t xml:space="preserve"> komunikacije i uspostavljanj</w:t>
      </w:r>
      <w:r w:rsidR="00084CE0" w:rsidRPr="0018528E">
        <w:rPr>
          <w:rFonts w:ascii="Arial" w:hAnsi="Arial" w:cs="Arial"/>
        </w:rPr>
        <w:t>a</w:t>
      </w:r>
      <w:r w:rsidR="00FC4E19" w:rsidRPr="0018528E">
        <w:rPr>
          <w:rFonts w:ascii="Arial" w:hAnsi="Arial" w:cs="Arial"/>
        </w:rPr>
        <w:t xml:space="preserve"> odnosa sa </w:t>
      </w:r>
      <w:r w:rsidR="00084CE0" w:rsidRPr="0018528E">
        <w:rPr>
          <w:rFonts w:ascii="Arial" w:hAnsi="Arial" w:cs="Arial"/>
        </w:rPr>
        <w:t xml:space="preserve">sadašnjim i </w:t>
      </w:r>
      <w:r w:rsidR="00FC4E19" w:rsidRPr="0018528E">
        <w:rPr>
          <w:rFonts w:ascii="Arial" w:hAnsi="Arial" w:cs="Arial"/>
        </w:rPr>
        <w:t xml:space="preserve">potencijalnim studentima, </w:t>
      </w:r>
      <w:r w:rsidR="00084CE0" w:rsidRPr="0018528E">
        <w:rPr>
          <w:rFonts w:ascii="Arial" w:hAnsi="Arial" w:cs="Arial"/>
        </w:rPr>
        <w:t xml:space="preserve">koji </w:t>
      </w:r>
      <w:r w:rsidR="00FC4E19" w:rsidRPr="0018528E">
        <w:rPr>
          <w:rFonts w:ascii="Arial" w:hAnsi="Arial" w:cs="Arial"/>
        </w:rPr>
        <w:t>zahteva</w:t>
      </w:r>
      <w:r w:rsidR="00084CE0" w:rsidRPr="0018528E">
        <w:rPr>
          <w:rFonts w:ascii="Arial" w:hAnsi="Arial" w:cs="Arial"/>
        </w:rPr>
        <w:t>ju</w:t>
      </w:r>
      <w:r w:rsidR="00FC4E19" w:rsidRPr="0018528E">
        <w:rPr>
          <w:rFonts w:ascii="Arial" w:hAnsi="Arial" w:cs="Arial"/>
        </w:rPr>
        <w:t xml:space="preserve"> pružanje različitih informacija, </w:t>
      </w:r>
      <w:r w:rsidR="00084CE0" w:rsidRPr="0018528E">
        <w:rPr>
          <w:rFonts w:ascii="Arial" w:hAnsi="Arial" w:cs="Arial"/>
        </w:rPr>
        <w:t xml:space="preserve">preduzimanje </w:t>
      </w:r>
      <w:r w:rsidR="00FC4E19" w:rsidRPr="0018528E">
        <w:rPr>
          <w:rFonts w:ascii="Arial" w:hAnsi="Arial" w:cs="Arial"/>
        </w:rPr>
        <w:t>marketin</w:t>
      </w:r>
      <w:r w:rsidR="00084CE0" w:rsidRPr="0018528E">
        <w:rPr>
          <w:rFonts w:ascii="Arial" w:hAnsi="Arial" w:cs="Arial"/>
        </w:rPr>
        <w:t>ških</w:t>
      </w:r>
      <w:r w:rsidR="00FC4E19" w:rsidRPr="0018528E">
        <w:rPr>
          <w:rFonts w:ascii="Arial" w:hAnsi="Arial" w:cs="Arial"/>
        </w:rPr>
        <w:t xml:space="preserve"> i drug</w:t>
      </w:r>
      <w:r w:rsidR="00084CE0" w:rsidRPr="0018528E">
        <w:rPr>
          <w:rFonts w:ascii="Arial" w:hAnsi="Arial" w:cs="Arial"/>
        </w:rPr>
        <w:t>ih</w:t>
      </w:r>
      <w:r w:rsidR="00FC4E19" w:rsidRPr="0018528E">
        <w:rPr>
          <w:rFonts w:ascii="Arial" w:hAnsi="Arial" w:cs="Arial"/>
        </w:rPr>
        <w:t xml:space="preserve"> administrativn</w:t>
      </w:r>
      <w:r w:rsidR="00084CE0" w:rsidRPr="0018528E">
        <w:rPr>
          <w:rFonts w:ascii="Arial" w:hAnsi="Arial" w:cs="Arial"/>
        </w:rPr>
        <w:t>ih</w:t>
      </w:r>
      <w:r w:rsidR="00FC4E19" w:rsidRPr="0018528E">
        <w:rPr>
          <w:rFonts w:ascii="Arial" w:hAnsi="Arial" w:cs="Arial"/>
        </w:rPr>
        <w:t xml:space="preserve"> aktivnosti</w:t>
      </w:r>
      <w:r w:rsidR="00084CE0" w:rsidRPr="0018528E">
        <w:rPr>
          <w:rFonts w:ascii="Arial" w:hAnsi="Arial" w:cs="Arial"/>
        </w:rPr>
        <w:t>.</w:t>
      </w:r>
      <w:r w:rsidR="00FC4E19" w:rsidRPr="0018528E">
        <w:rPr>
          <w:rFonts w:ascii="Arial" w:hAnsi="Arial" w:cs="Arial"/>
        </w:rPr>
        <w:t xml:space="preserve"> </w:t>
      </w:r>
      <w:r w:rsidR="00084CE0" w:rsidRPr="0018528E">
        <w:rPr>
          <w:rFonts w:ascii="Arial" w:hAnsi="Arial" w:cs="Arial"/>
        </w:rPr>
        <w:t>Z</w:t>
      </w:r>
      <w:r w:rsidR="00FC4E19" w:rsidRPr="0018528E">
        <w:rPr>
          <w:rFonts w:ascii="Arial" w:hAnsi="Arial" w:cs="Arial"/>
        </w:rPr>
        <w:t xml:space="preserve">a ove aktivnosti karakteristična </w:t>
      </w:r>
      <w:r w:rsidR="00084CE0" w:rsidRPr="0018528E">
        <w:rPr>
          <w:rFonts w:ascii="Arial" w:hAnsi="Arial" w:cs="Arial"/>
        </w:rPr>
        <w:t xml:space="preserve">je </w:t>
      </w:r>
      <w:r w:rsidR="00FC4E19" w:rsidRPr="0018528E">
        <w:rPr>
          <w:rFonts w:ascii="Arial" w:hAnsi="Arial" w:cs="Arial"/>
        </w:rPr>
        <w:t>potreba za pojednostavljenjem koja bi pružila stvarnu korist spomenut</w:t>
      </w:r>
      <w:r w:rsidR="00084CE0" w:rsidRPr="0018528E">
        <w:rPr>
          <w:rFonts w:ascii="Arial" w:hAnsi="Arial" w:cs="Arial"/>
        </w:rPr>
        <w:t>im</w:t>
      </w:r>
      <w:r w:rsidR="00FC4E19" w:rsidRPr="0018528E">
        <w:rPr>
          <w:rFonts w:ascii="Arial" w:hAnsi="Arial" w:cs="Arial"/>
        </w:rPr>
        <w:t xml:space="preserve"> proces</w:t>
      </w:r>
      <w:r w:rsidR="00084CE0" w:rsidRPr="0018528E">
        <w:rPr>
          <w:rFonts w:ascii="Arial" w:hAnsi="Arial" w:cs="Arial"/>
        </w:rPr>
        <w:t>ima</w:t>
      </w:r>
      <w:r w:rsidR="00FC4E19" w:rsidRPr="0018528E">
        <w:rPr>
          <w:rFonts w:ascii="Arial" w:hAnsi="Arial" w:cs="Arial"/>
        </w:rPr>
        <w:t xml:space="preserve">. </w:t>
      </w:r>
      <w:r w:rsidR="00327BAD" w:rsidRPr="0018528E">
        <w:rPr>
          <w:rFonts w:ascii="Arial" w:hAnsi="Arial" w:cs="Arial"/>
        </w:rPr>
        <w:t>Kao drugo područje</w:t>
      </w:r>
      <w:r w:rsidR="00084CE0" w:rsidRPr="0018528E">
        <w:rPr>
          <w:rFonts w:ascii="Arial" w:hAnsi="Arial" w:cs="Arial"/>
        </w:rPr>
        <w:t xml:space="preserve"> primene Kaizena,</w:t>
      </w:r>
      <w:r w:rsidR="00327BAD" w:rsidRPr="0018528E">
        <w:rPr>
          <w:rFonts w:ascii="Arial" w:hAnsi="Arial" w:cs="Arial"/>
        </w:rPr>
        <w:t xml:space="preserve"> istraživači </w:t>
      </w:r>
      <w:r w:rsidR="007E448B" w:rsidRPr="0018528E">
        <w:rPr>
          <w:rFonts w:ascii="Arial" w:hAnsi="Arial" w:cs="Arial"/>
        </w:rPr>
        <w:t>su istakli</w:t>
      </w:r>
      <w:r w:rsidR="00327BAD" w:rsidRPr="0018528E">
        <w:rPr>
          <w:rFonts w:ascii="Arial" w:hAnsi="Arial" w:cs="Arial"/>
        </w:rPr>
        <w:t xml:space="preserve"> sve veću zastupljenost virtuelnog okruženja za učenje koje pruža dosta prostora za unapređenje i olakšava </w:t>
      </w:r>
      <w:r w:rsidR="00084CE0" w:rsidRPr="0018528E">
        <w:rPr>
          <w:rFonts w:ascii="Arial" w:hAnsi="Arial" w:cs="Arial"/>
        </w:rPr>
        <w:t xml:space="preserve">sam </w:t>
      </w:r>
      <w:r w:rsidR="00327BAD" w:rsidRPr="0018528E">
        <w:rPr>
          <w:rFonts w:ascii="Arial" w:hAnsi="Arial" w:cs="Arial"/>
        </w:rPr>
        <w:t xml:space="preserve">proces jer su kod ovog načina učenja materijali i aktivnosti dobro poznati i dokumentovani tako da je proces standardizacije dosta olakšan. Kao ostala </w:t>
      </w:r>
      <w:r w:rsidR="00084CE0" w:rsidRPr="0018528E">
        <w:rPr>
          <w:rFonts w:ascii="Arial" w:hAnsi="Arial" w:cs="Arial"/>
        </w:rPr>
        <w:t xml:space="preserve">moguća </w:t>
      </w:r>
      <w:r w:rsidR="00327BAD" w:rsidRPr="0018528E">
        <w:rPr>
          <w:rFonts w:ascii="Arial" w:hAnsi="Arial" w:cs="Arial"/>
        </w:rPr>
        <w:t xml:space="preserve">područja </w:t>
      </w:r>
      <w:r w:rsidR="00084CE0" w:rsidRPr="0018528E">
        <w:rPr>
          <w:rFonts w:ascii="Arial" w:hAnsi="Arial" w:cs="Arial"/>
        </w:rPr>
        <w:t xml:space="preserve">primene Kaizena </w:t>
      </w:r>
      <w:r w:rsidR="00327BAD" w:rsidRPr="0018528E">
        <w:rPr>
          <w:rFonts w:ascii="Arial" w:hAnsi="Arial" w:cs="Arial"/>
        </w:rPr>
        <w:t xml:space="preserve">na spomenutom Univerzitetu </w:t>
      </w:r>
      <w:r w:rsidR="007E448B" w:rsidRPr="0018528E">
        <w:rPr>
          <w:rFonts w:ascii="Arial" w:hAnsi="Arial" w:cs="Arial"/>
        </w:rPr>
        <w:t>naveli</w:t>
      </w:r>
      <w:r w:rsidR="00327BAD" w:rsidRPr="0018528E">
        <w:rPr>
          <w:rFonts w:ascii="Arial" w:hAnsi="Arial" w:cs="Arial"/>
        </w:rPr>
        <w:t xml:space="preserve"> </w:t>
      </w:r>
      <w:r w:rsidR="007E448B" w:rsidRPr="0018528E">
        <w:rPr>
          <w:rFonts w:ascii="Arial" w:hAnsi="Arial" w:cs="Arial"/>
        </w:rPr>
        <w:t xml:space="preserve">su </w:t>
      </w:r>
      <w:r w:rsidR="00327BAD" w:rsidRPr="0018528E">
        <w:rPr>
          <w:rFonts w:ascii="Arial" w:hAnsi="Arial" w:cs="Arial"/>
        </w:rPr>
        <w:t xml:space="preserve">kadrovski menadžment, </w:t>
      </w:r>
      <w:r w:rsidR="00CB31DD" w:rsidRPr="0018528E">
        <w:rPr>
          <w:rFonts w:ascii="Arial" w:hAnsi="Arial" w:cs="Arial"/>
        </w:rPr>
        <w:t>finansije i nabavk</w:t>
      </w:r>
      <w:r w:rsidR="00084CE0" w:rsidRPr="0018528E">
        <w:rPr>
          <w:rFonts w:ascii="Arial" w:hAnsi="Arial" w:cs="Arial"/>
        </w:rPr>
        <w:t>a. O</w:t>
      </w:r>
      <w:r w:rsidR="00380333" w:rsidRPr="0018528E">
        <w:rPr>
          <w:rFonts w:ascii="Arial" w:hAnsi="Arial" w:cs="Arial"/>
        </w:rPr>
        <w:t>v</w:t>
      </w:r>
      <w:r w:rsidR="00CB31DD" w:rsidRPr="0018528E">
        <w:rPr>
          <w:rFonts w:ascii="Arial" w:hAnsi="Arial" w:cs="Arial"/>
        </w:rPr>
        <w:t xml:space="preserve">e funkcije </w:t>
      </w:r>
      <w:r w:rsidR="00084CE0" w:rsidRPr="0018528E">
        <w:rPr>
          <w:rFonts w:ascii="Arial" w:hAnsi="Arial" w:cs="Arial"/>
        </w:rPr>
        <w:t xml:space="preserve">se </w:t>
      </w:r>
      <w:r w:rsidR="00CB31DD" w:rsidRPr="0018528E">
        <w:rPr>
          <w:rFonts w:ascii="Arial" w:hAnsi="Arial" w:cs="Arial"/>
        </w:rPr>
        <w:t>ističu zbog svoje kompleksno</w:t>
      </w:r>
      <w:r w:rsidR="00084CE0" w:rsidRPr="0018528E">
        <w:rPr>
          <w:rFonts w:ascii="Arial" w:hAnsi="Arial" w:cs="Arial"/>
        </w:rPr>
        <w:t>s</w:t>
      </w:r>
      <w:r w:rsidR="00CB31DD" w:rsidRPr="0018528E">
        <w:rPr>
          <w:rFonts w:ascii="Arial" w:hAnsi="Arial" w:cs="Arial"/>
        </w:rPr>
        <w:t xml:space="preserve">ti ili </w:t>
      </w:r>
      <w:r w:rsidR="00084CE0" w:rsidRPr="0018528E">
        <w:rPr>
          <w:rFonts w:ascii="Arial" w:hAnsi="Arial" w:cs="Arial"/>
        </w:rPr>
        <w:t xml:space="preserve">svoje </w:t>
      </w:r>
      <w:r w:rsidR="00CB31DD" w:rsidRPr="0018528E">
        <w:rPr>
          <w:rFonts w:ascii="Arial" w:hAnsi="Arial" w:cs="Arial"/>
        </w:rPr>
        <w:t>interaktivnosti</w:t>
      </w:r>
      <w:r w:rsidR="00310850" w:rsidRPr="0018528E">
        <w:rPr>
          <w:rFonts w:ascii="Arial" w:hAnsi="Arial" w:cs="Arial"/>
        </w:rPr>
        <w:t xml:space="preserve"> (Rees i </w:t>
      </w:r>
      <w:r w:rsidR="00E22103" w:rsidRPr="0018528E">
        <w:rPr>
          <w:rFonts w:ascii="Arial" w:hAnsi="Arial" w:cs="Arial"/>
        </w:rPr>
        <w:t>Protheroe, 2009)</w:t>
      </w:r>
      <w:r w:rsidR="00CB31DD" w:rsidRPr="0018528E">
        <w:rPr>
          <w:rFonts w:ascii="Arial" w:hAnsi="Arial" w:cs="Arial"/>
        </w:rPr>
        <w:t>.</w:t>
      </w:r>
    </w:p>
    <w:p w:rsidR="00431154" w:rsidRPr="0018528E" w:rsidRDefault="00431154" w:rsidP="008217DB">
      <w:pPr>
        <w:spacing w:line="360" w:lineRule="auto"/>
        <w:contextualSpacing/>
        <w:jc w:val="both"/>
        <w:rPr>
          <w:rFonts w:ascii="Arial" w:hAnsi="Arial" w:cs="Arial"/>
        </w:rPr>
      </w:pPr>
    </w:p>
    <w:p w:rsidR="00056695" w:rsidRDefault="00D7411E" w:rsidP="008217DB">
      <w:pPr>
        <w:pStyle w:val="Heading1"/>
        <w:spacing w:before="0" w:line="360" w:lineRule="auto"/>
        <w:contextualSpacing/>
        <w:rPr>
          <w:rFonts w:ascii="Arial" w:hAnsi="Arial" w:cs="Arial"/>
          <w:sz w:val="32"/>
        </w:rPr>
      </w:pPr>
      <w:bookmarkStart w:id="5" w:name="_Toc360999671"/>
      <w:r w:rsidRPr="0018528E">
        <w:rPr>
          <w:rFonts w:ascii="Arial" w:hAnsi="Arial" w:cs="Arial"/>
          <w:sz w:val="32"/>
        </w:rPr>
        <w:t>4</w:t>
      </w:r>
      <w:r w:rsidR="00CE7161" w:rsidRPr="0018528E">
        <w:rPr>
          <w:rFonts w:ascii="Arial" w:hAnsi="Arial" w:cs="Arial"/>
          <w:sz w:val="32"/>
        </w:rPr>
        <w:t xml:space="preserve">. </w:t>
      </w:r>
      <w:r w:rsidR="0058307E" w:rsidRPr="0018528E">
        <w:rPr>
          <w:rFonts w:ascii="Arial" w:hAnsi="Arial" w:cs="Arial"/>
          <w:sz w:val="32"/>
        </w:rPr>
        <w:t>Kaizen</w:t>
      </w:r>
      <w:r w:rsidR="00056695" w:rsidRPr="0018528E">
        <w:rPr>
          <w:rFonts w:ascii="Arial" w:hAnsi="Arial" w:cs="Arial"/>
          <w:sz w:val="32"/>
        </w:rPr>
        <w:t xml:space="preserve"> pristup u svakodnevnom</w:t>
      </w:r>
      <w:r w:rsidR="008A7D3C" w:rsidRPr="0018528E">
        <w:rPr>
          <w:rFonts w:ascii="Arial" w:hAnsi="Arial" w:cs="Arial"/>
          <w:sz w:val="32"/>
        </w:rPr>
        <w:t xml:space="preserve"> studentskom</w:t>
      </w:r>
      <w:r w:rsidR="00056695" w:rsidRPr="0018528E">
        <w:rPr>
          <w:rFonts w:ascii="Arial" w:hAnsi="Arial" w:cs="Arial"/>
          <w:sz w:val="32"/>
        </w:rPr>
        <w:t xml:space="preserve"> životu</w:t>
      </w:r>
      <w:bookmarkEnd w:id="5"/>
    </w:p>
    <w:p w:rsidR="00431154" w:rsidRPr="00431154" w:rsidRDefault="00431154" w:rsidP="008217DB">
      <w:pPr>
        <w:spacing w:line="360" w:lineRule="auto"/>
        <w:contextualSpacing/>
      </w:pPr>
    </w:p>
    <w:p w:rsidR="00056695" w:rsidRPr="0018528E" w:rsidRDefault="008A7D3C" w:rsidP="008217DB">
      <w:pPr>
        <w:spacing w:before="120" w:after="120" w:line="360" w:lineRule="auto"/>
        <w:jc w:val="both"/>
        <w:rPr>
          <w:rFonts w:ascii="Arial" w:hAnsi="Arial" w:cs="Arial"/>
        </w:rPr>
      </w:pPr>
      <w:r w:rsidRPr="0018528E">
        <w:rPr>
          <w:rFonts w:ascii="Arial" w:hAnsi="Arial" w:cs="Arial"/>
        </w:rPr>
        <w:t xml:space="preserve">Na primerima </w:t>
      </w:r>
      <w:r w:rsidR="00C81B2B" w:rsidRPr="0018528E">
        <w:rPr>
          <w:rFonts w:ascii="Arial" w:hAnsi="Arial" w:cs="Arial"/>
        </w:rPr>
        <w:t>prethodnih</w:t>
      </w:r>
      <w:r w:rsidRPr="0018528E">
        <w:rPr>
          <w:rFonts w:ascii="Arial" w:hAnsi="Arial" w:cs="Arial"/>
        </w:rPr>
        <w:t xml:space="preserve"> </w:t>
      </w:r>
      <w:r w:rsidR="00707C73" w:rsidRPr="0018528E">
        <w:rPr>
          <w:rFonts w:ascii="Arial" w:hAnsi="Arial" w:cs="Arial"/>
        </w:rPr>
        <w:t>studija slučaja</w:t>
      </w:r>
      <w:r w:rsidRPr="0018528E">
        <w:rPr>
          <w:rFonts w:ascii="Arial" w:hAnsi="Arial" w:cs="Arial"/>
        </w:rPr>
        <w:t xml:space="preserve"> prikazano je da Kaizen filozofija</w:t>
      </w:r>
      <w:r w:rsidR="00C81B2B" w:rsidRPr="0018528E">
        <w:rPr>
          <w:rFonts w:ascii="Arial" w:hAnsi="Arial" w:cs="Arial"/>
        </w:rPr>
        <w:t>,</w:t>
      </w:r>
      <w:r w:rsidRPr="0018528E">
        <w:rPr>
          <w:rFonts w:ascii="Arial" w:hAnsi="Arial" w:cs="Arial"/>
        </w:rPr>
        <w:t xml:space="preserve"> iako tradicionalno vezana za poslovno okruženje</w:t>
      </w:r>
      <w:r w:rsidR="00C81B2B" w:rsidRPr="0018528E">
        <w:rPr>
          <w:rFonts w:ascii="Arial" w:hAnsi="Arial" w:cs="Arial"/>
        </w:rPr>
        <w:t>,</w:t>
      </w:r>
      <w:r w:rsidRPr="0018528E">
        <w:rPr>
          <w:rFonts w:ascii="Arial" w:hAnsi="Arial" w:cs="Arial"/>
        </w:rPr>
        <w:t xml:space="preserve"> može uspešno biti implementirana i u obrazovnim institucijama za postizanje boljih rezultata. U zavisnosti od toga šta se postavi kao objekat unapređenja Kaizen može doprineti poboljšanju i nastavnih i vannastavnih aktivnosti. Bilo da je primenljiva u jednoj ili drugoj oblasti svakako </w:t>
      </w:r>
      <w:r w:rsidR="00C81B2B" w:rsidRPr="0018528E">
        <w:rPr>
          <w:rFonts w:ascii="Arial" w:hAnsi="Arial" w:cs="Arial"/>
        </w:rPr>
        <w:t xml:space="preserve">doprinosi </w:t>
      </w:r>
      <w:r w:rsidRPr="0018528E">
        <w:rPr>
          <w:rFonts w:ascii="Arial" w:hAnsi="Arial" w:cs="Arial"/>
        </w:rPr>
        <w:t>većim uspesima koje njihovi studenti postižu. Predstavljujući studentima Kaizen kao način za postizanje boljih rezultata rada i izvršavanje zadataka na jednostavniji i praktičniji način ostavlja se prostora za primenu ove filozofije i u studentskom životu i izvan fakulteta. Organizacija rada fakulteta najčešće daje primer studentima kako da organizuju i svoje obaveze. Što je organizacija fakulteta logičnija i bolja, to će i organizacija obaveza u svakodnevnom studentskom životu pratiti tu tendenciju. Živeći na Kaizen način omogućava se studentima da efikasnije koriste svoje vreme, izvršavaju obaveze i postižu bolje rezultate.</w:t>
      </w:r>
    </w:p>
    <w:p w:rsidR="00707C73" w:rsidRPr="0018528E" w:rsidRDefault="00A76164" w:rsidP="008217DB">
      <w:pPr>
        <w:spacing w:before="120" w:after="120" w:line="360" w:lineRule="auto"/>
        <w:jc w:val="both"/>
        <w:rPr>
          <w:rFonts w:ascii="Arial" w:hAnsi="Arial" w:cs="Arial"/>
        </w:rPr>
      </w:pPr>
      <w:r w:rsidRPr="0018528E">
        <w:rPr>
          <w:rFonts w:ascii="Arial" w:hAnsi="Arial" w:cs="Arial"/>
        </w:rPr>
        <w:t>Današnja istraživanja sve više fokus usmeravaju na načine kako uz što manje napor</w:t>
      </w:r>
      <w:r w:rsidR="00166A10" w:rsidRPr="0018528E">
        <w:rPr>
          <w:rFonts w:ascii="Arial" w:hAnsi="Arial" w:cs="Arial"/>
        </w:rPr>
        <w:t>a</w:t>
      </w:r>
      <w:r w:rsidRPr="0018528E">
        <w:rPr>
          <w:rFonts w:ascii="Arial" w:hAnsi="Arial" w:cs="Arial"/>
        </w:rPr>
        <w:t xml:space="preserve"> postići što veće rezultate. Produktivnost rada je naravno ključ ovog uspeha, ali nije </w:t>
      </w:r>
      <w:r w:rsidR="00166A10" w:rsidRPr="0018528E">
        <w:rPr>
          <w:rFonts w:ascii="Arial" w:hAnsi="Arial" w:cs="Arial"/>
        </w:rPr>
        <w:t xml:space="preserve">uvek lako </w:t>
      </w:r>
      <w:r w:rsidRPr="0018528E">
        <w:rPr>
          <w:rFonts w:ascii="Arial" w:hAnsi="Arial" w:cs="Arial"/>
        </w:rPr>
        <w:t>naći adekvatan način za postizanje produktivnosti pogotovo kada je u pitanju svakodnevni živo</w:t>
      </w:r>
      <w:r w:rsidR="00AA45B9" w:rsidRPr="0018528E">
        <w:rPr>
          <w:rFonts w:ascii="Arial" w:hAnsi="Arial" w:cs="Arial"/>
        </w:rPr>
        <w:t>t</w:t>
      </w:r>
      <w:r w:rsidR="0034774A" w:rsidRPr="0018528E">
        <w:rPr>
          <w:rFonts w:ascii="Arial" w:hAnsi="Arial" w:cs="Arial"/>
        </w:rPr>
        <w:t>,</w:t>
      </w:r>
      <w:r w:rsidR="00AA45B9" w:rsidRPr="0018528E">
        <w:rPr>
          <w:rFonts w:ascii="Arial" w:hAnsi="Arial" w:cs="Arial"/>
        </w:rPr>
        <w:t xml:space="preserve"> jer rezultate te produktivnos</w:t>
      </w:r>
      <w:r w:rsidRPr="0018528E">
        <w:rPr>
          <w:rFonts w:ascii="Arial" w:hAnsi="Arial" w:cs="Arial"/>
        </w:rPr>
        <w:t>t</w:t>
      </w:r>
      <w:r w:rsidR="00AA45B9" w:rsidRPr="0018528E">
        <w:rPr>
          <w:rFonts w:ascii="Arial" w:hAnsi="Arial" w:cs="Arial"/>
        </w:rPr>
        <w:t>i</w:t>
      </w:r>
      <w:r w:rsidRPr="0018528E">
        <w:rPr>
          <w:rFonts w:ascii="Arial" w:hAnsi="Arial" w:cs="Arial"/>
        </w:rPr>
        <w:t xml:space="preserve"> u tom slučaju najčešće nije moguće kvantitativno izmeriti.</w:t>
      </w:r>
      <w:r w:rsidR="00AE04E1" w:rsidRPr="0018528E">
        <w:rPr>
          <w:rFonts w:ascii="Arial" w:hAnsi="Arial" w:cs="Arial"/>
        </w:rPr>
        <w:t xml:space="preserve"> </w:t>
      </w:r>
      <w:r w:rsidRPr="0018528E">
        <w:rPr>
          <w:rFonts w:ascii="Arial" w:hAnsi="Arial" w:cs="Arial"/>
        </w:rPr>
        <w:t>Kako tema ovog rada nalaže</w:t>
      </w:r>
      <w:r w:rsidR="00032DD2" w:rsidRPr="0018528E">
        <w:rPr>
          <w:rFonts w:ascii="Arial" w:hAnsi="Arial" w:cs="Arial"/>
        </w:rPr>
        <w:t>,</w:t>
      </w:r>
      <w:r w:rsidRPr="0018528E">
        <w:rPr>
          <w:rFonts w:ascii="Arial" w:hAnsi="Arial" w:cs="Arial"/>
        </w:rPr>
        <w:t xml:space="preserve"> posebna pažnja će </w:t>
      </w:r>
      <w:r w:rsidR="001554D3" w:rsidRPr="0018528E">
        <w:rPr>
          <w:rFonts w:ascii="Arial" w:hAnsi="Arial" w:cs="Arial"/>
        </w:rPr>
        <w:t xml:space="preserve">se </w:t>
      </w:r>
      <w:r w:rsidRPr="0018528E">
        <w:rPr>
          <w:rFonts w:ascii="Arial" w:hAnsi="Arial" w:cs="Arial"/>
        </w:rPr>
        <w:t xml:space="preserve">u daljem istraživanju </w:t>
      </w:r>
      <w:r w:rsidR="001554D3" w:rsidRPr="0018528E">
        <w:rPr>
          <w:rFonts w:ascii="Arial" w:hAnsi="Arial" w:cs="Arial"/>
        </w:rPr>
        <w:t xml:space="preserve">posvetiti studentima i mogućnostima za unapređenje njihovog studiranja i sticanja boljih rezultata i navika. </w:t>
      </w:r>
    </w:p>
    <w:p w:rsidR="00707C73" w:rsidRPr="0018528E" w:rsidRDefault="00707C73" w:rsidP="008217DB">
      <w:pPr>
        <w:spacing w:before="120" w:after="120" w:line="360" w:lineRule="auto"/>
        <w:jc w:val="both"/>
        <w:rPr>
          <w:rFonts w:ascii="Arial" w:hAnsi="Arial" w:cs="Arial"/>
        </w:rPr>
      </w:pPr>
      <w:r w:rsidRPr="0018528E">
        <w:rPr>
          <w:rFonts w:ascii="Arial" w:hAnsi="Arial" w:cs="Arial"/>
        </w:rPr>
        <w:t>Istražujući koje su to oblasti koje bi studenti voleli da unaprede u toku svog studiranja, kao najčešće izdv</w:t>
      </w:r>
      <w:r w:rsidR="00937DE0" w:rsidRPr="0018528E">
        <w:rPr>
          <w:rFonts w:ascii="Arial" w:hAnsi="Arial" w:cs="Arial"/>
        </w:rPr>
        <w:t>ojile su</w:t>
      </w:r>
      <w:r w:rsidRPr="0018528E">
        <w:rPr>
          <w:rFonts w:ascii="Arial" w:hAnsi="Arial" w:cs="Arial"/>
        </w:rPr>
        <w:t xml:space="preserve"> se:</w:t>
      </w:r>
    </w:p>
    <w:p w:rsidR="00707C73" w:rsidRPr="0018528E" w:rsidRDefault="00707C73" w:rsidP="008217DB">
      <w:pPr>
        <w:pStyle w:val="ListParagraph"/>
        <w:numPr>
          <w:ilvl w:val="0"/>
          <w:numId w:val="12"/>
        </w:numPr>
        <w:spacing w:before="120" w:after="120" w:line="360" w:lineRule="auto"/>
        <w:jc w:val="both"/>
        <w:rPr>
          <w:rFonts w:ascii="Arial" w:hAnsi="Arial" w:cs="Arial"/>
        </w:rPr>
      </w:pPr>
      <w:r w:rsidRPr="0018528E">
        <w:rPr>
          <w:rFonts w:ascii="Arial" w:hAnsi="Arial" w:cs="Arial"/>
        </w:rPr>
        <w:lastRenderedPageBreak/>
        <w:t>Veći broj položenih ispita sa što boljim ocenama uz smanjenj</w:t>
      </w:r>
      <w:r w:rsidR="00937DE0" w:rsidRPr="0018528E">
        <w:rPr>
          <w:rFonts w:ascii="Arial" w:hAnsi="Arial" w:cs="Arial"/>
        </w:rPr>
        <w:t>e</w:t>
      </w:r>
      <w:r w:rsidRPr="0018528E">
        <w:rPr>
          <w:rFonts w:ascii="Arial" w:hAnsi="Arial" w:cs="Arial"/>
        </w:rPr>
        <w:t xml:space="preserve"> broja sati provedenih učeći</w:t>
      </w:r>
    </w:p>
    <w:p w:rsidR="00707C73" w:rsidRPr="0018528E" w:rsidRDefault="00707C73" w:rsidP="008217DB">
      <w:pPr>
        <w:pStyle w:val="ListParagraph"/>
        <w:numPr>
          <w:ilvl w:val="0"/>
          <w:numId w:val="12"/>
        </w:numPr>
        <w:spacing w:before="120" w:after="120" w:line="360" w:lineRule="auto"/>
        <w:jc w:val="both"/>
        <w:rPr>
          <w:rFonts w:ascii="Arial" w:hAnsi="Arial" w:cs="Arial"/>
        </w:rPr>
      </w:pPr>
      <w:r w:rsidRPr="0018528E">
        <w:rPr>
          <w:rFonts w:ascii="Arial" w:hAnsi="Arial" w:cs="Arial"/>
        </w:rPr>
        <w:t>Više vremena za vannastavne aktivnosti i sticanje praktičnih veština</w:t>
      </w:r>
      <w:r w:rsidR="00AA3056" w:rsidRPr="0018528E">
        <w:rPr>
          <w:rFonts w:ascii="Arial" w:hAnsi="Arial" w:cs="Arial"/>
        </w:rPr>
        <w:t xml:space="preserve"> za unapređenje studenata na profesionalnom nivou</w:t>
      </w:r>
    </w:p>
    <w:p w:rsidR="00707C73" w:rsidRPr="0018528E" w:rsidRDefault="00707C73" w:rsidP="008217DB">
      <w:pPr>
        <w:pStyle w:val="ListParagraph"/>
        <w:numPr>
          <w:ilvl w:val="0"/>
          <w:numId w:val="12"/>
        </w:numPr>
        <w:spacing w:before="120" w:after="120" w:line="360" w:lineRule="auto"/>
        <w:jc w:val="both"/>
        <w:rPr>
          <w:rFonts w:ascii="Arial" w:hAnsi="Arial" w:cs="Arial"/>
        </w:rPr>
      </w:pPr>
      <w:r w:rsidRPr="0018528E">
        <w:rPr>
          <w:rFonts w:ascii="Arial" w:hAnsi="Arial" w:cs="Arial"/>
        </w:rPr>
        <w:t>Lakše upravljanje raspoloživim vremenom i obavezama</w:t>
      </w:r>
    </w:p>
    <w:p w:rsidR="00937DE0" w:rsidRDefault="00541C10" w:rsidP="008217DB">
      <w:pPr>
        <w:spacing w:before="120" w:after="120" w:line="360" w:lineRule="auto"/>
        <w:jc w:val="both"/>
        <w:rPr>
          <w:rFonts w:ascii="Arial" w:hAnsi="Arial" w:cs="Arial"/>
        </w:rPr>
      </w:pPr>
      <w:r w:rsidRPr="0018528E">
        <w:rPr>
          <w:rFonts w:ascii="Arial" w:hAnsi="Arial" w:cs="Arial"/>
        </w:rPr>
        <w:t>U daljem tekstu razmotriće se metode čijom bi uspešnom primenom u svakodnevnom životu studenti postigli izvanredne uspehe u prethodno navedenim oblastima.</w:t>
      </w:r>
    </w:p>
    <w:p w:rsidR="00431154" w:rsidRPr="0018528E" w:rsidRDefault="00431154" w:rsidP="008217DB">
      <w:pPr>
        <w:spacing w:line="360" w:lineRule="auto"/>
        <w:contextualSpacing/>
        <w:jc w:val="both"/>
        <w:rPr>
          <w:rFonts w:ascii="Arial" w:hAnsi="Arial" w:cs="Arial"/>
        </w:rPr>
      </w:pPr>
    </w:p>
    <w:p w:rsidR="00602B4C" w:rsidRDefault="00D7411E" w:rsidP="008217DB">
      <w:pPr>
        <w:pStyle w:val="Heading2"/>
        <w:spacing w:before="0" w:line="360" w:lineRule="auto"/>
        <w:contextualSpacing/>
        <w:rPr>
          <w:rFonts w:ascii="Arial" w:hAnsi="Arial" w:cs="Arial"/>
          <w:sz w:val="28"/>
        </w:rPr>
      </w:pPr>
      <w:bookmarkStart w:id="6" w:name="_Toc360999672"/>
      <w:r w:rsidRPr="0018528E">
        <w:rPr>
          <w:rFonts w:ascii="Arial" w:hAnsi="Arial" w:cs="Arial"/>
          <w:sz w:val="28"/>
        </w:rPr>
        <w:t>4</w:t>
      </w:r>
      <w:r w:rsidR="00541C10" w:rsidRPr="0018528E">
        <w:rPr>
          <w:rFonts w:ascii="Arial" w:hAnsi="Arial" w:cs="Arial"/>
          <w:sz w:val="28"/>
        </w:rPr>
        <w:t>.1. Postizanje željenih ciljeva uz pomoć metode “</w:t>
      </w:r>
      <w:r w:rsidR="00541C10" w:rsidRPr="0018528E">
        <w:rPr>
          <w:rFonts w:ascii="Arial" w:hAnsi="Arial" w:cs="Arial"/>
          <w:i/>
          <w:sz w:val="28"/>
        </w:rPr>
        <w:t>malih koraka</w:t>
      </w:r>
      <w:r w:rsidR="00541C10" w:rsidRPr="0018528E">
        <w:rPr>
          <w:rFonts w:ascii="Arial" w:hAnsi="Arial" w:cs="Arial"/>
          <w:sz w:val="28"/>
        </w:rPr>
        <w:t>”</w:t>
      </w:r>
      <w:bookmarkEnd w:id="6"/>
    </w:p>
    <w:p w:rsidR="00431154" w:rsidRPr="00431154" w:rsidRDefault="00431154" w:rsidP="008217DB">
      <w:pPr>
        <w:spacing w:line="360" w:lineRule="auto"/>
        <w:contextualSpacing/>
      </w:pPr>
    </w:p>
    <w:p w:rsidR="00AA45B9" w:rsidRPr="0018528E" w:rsidRDefault="001554D3" w:rsidP="008217DB">
      <w:pPr>
        <w:spacing w:before="120" w:after="120" w:line="360" w:lineRule="auto"/>
        <w:jc w:val="both"/>
        <w:rPr>
          <w:rFonts w:ascii="Arial" w:hAnsi="Arial" w:cs="Arial"/>
        </w:rPr>
      </w:pPr>
      <w:r w:rsidRPr="0018528E">
        <w:rPr>
          <w:rFonts w:ascii="Arial" w:hAnsi="Arial" w:cs="Arial"/>
        </w:rPr>
        <w:t xml:space="preserve">Prvi korak ka uvođenju </w:t>
      </w:r>
      <w:r w:rsidR="0058307E" w:rsidRPr="0018528E">
        <w:rPr>
          <w:rFonts w:ascii="Arial" w:hAnsi="Arial" w:cs="Arial"/>
        </w:rPr>
        <w:t>Kaizen</w:t>
      </w:r>
      <w:r w:rsidRPr="0018528E">
        <w:rPr>
          <w:rFonts w:ascii="Arial" w:hAnsi="Arial" w:cs="Arial"/>
        </w:rPr>
        <w:t xml:space="preserve">a u svakodnevnicu podrazumeva mala unapređenja </w:t>
      </w:r>
      <w:r w:rsidR="00863D1A" w:rsidRPr="0018528E">
        <w:rPr>
          <w:rFonts w:ascii="Arial" w:hAnsi="Arial" w:cs="Arial"/>
        </w:rPr>
        <w:t>u pravcu</w:t>
      </w:r>
      <w:r w:rsidRPr="0018528E">
        <w:rPr>
          <w:rFonts w:ascii="Arial" w:hAnsi="Arial" w:cs="Arial"/>
        </w:rPr>
        <w:t xml:space="preserve"> postizanju sopstvenih ciljeva.</w:t>
      </w:r>
      <w:r w:rsidR="001C1872" w:rsidRPr="0018528E">
        <w:rPr>
          <w:rFonts w:ascii="Arial" w:hAnsi="Arial" w:cs="Arial"/>
        </w:rPr>
        <w:t xml:space="preserve"> </w:t>
      </w:r>
      <w:r w:rsidRPr="0018528E">
        <w:rPr>
          <w:rFonts w:ascii="Arial" w:hAnsi="Arial" w:cs="Arial"/>
        </w:rPr>
        <w:t xml:space="preserve">U čovekovoj prirodi je postojanje otpora prema velikim promenama, ali male promene za bolji život su lako ostvarive. Svako sa lakoćom može da </w:t>
      </w:r>
      <w:r w:rsidR="00602B4C" w:rsidRPr="0018528E">
        <w:rPr>
          <w:rFonts w:ascii="Arial" w:hAnsi="Arial" w:cs="Arial"/>
        </w:rPr>
        <w:t>manjim unapređenjem</w:t>
      </w:r>
      <w:r w:rsidRPr="0018528E">
        <w:rPr>
          <w:rFonts w:ascii="Arial" w:hAnsi="Arial" w:cs="Arial"/>
        </w:rPr>
        <w:t xml:space="preserve"> načina razmišljanja i ponašanja ostvari skoro sve što poželi.</w:t>
      </w:r>
      <w:r w:rsidR="00780803" w:rsidRPr="0018528E">
        <w:rPr>
          <w:rFonts w:ascii="Arial" w:hAnsi="Arial" w:cs="Arial"/>
        </w:rPr>
        <w:t xml:space="preserve"> Ovo je pogodan način života za one koji žele trajne promene uprkos privremenim popravkama</w:t>
      </w:r>
      <w:r w:rsidR="000B2CDC" w:rsidRPr="0018528E">
        <w:rPr>
          <w:rFonts w:ascii="Arial" w:hAnsi="Arial" w:cs="Arial"/>
        </w:rPr>
        <w:t xml:space="preserve"> (Yung, 2010)</w:t>
      </w:r>
      <w:r w:rsidR="00780803" w:rsidRPr="0018528E">
        <w:rPr>
          <w:rFonts w:ascii="Arial" w:hAnsi="Arial" w:cs="Arial"/>
        </w:rPr>
        <w:t>.</w:t>
      </w:r>
      <w:r w:rsidR="0037735F" w:rsidRPr="0018528E">
        <w:rPr>
          <w:rFonts w:ascii="Arial" w:hAnsi="Arial" w:cs="Arial"/>
        </w:rPr>
        <w:t xml:space="preserve"> </w:t>
      </w:r>
    </w:p>
    <w:p w:rsidR="00F32A6F" w:rsidRPr="0018528E" w:rsidRDefault="0037735F" w:rsidP="008217DB">
      <w:pPr>
        <w:spacing w:before="120" w:after="120" w:line="360" w:lineRule="auto"/>
        <w:jc w:val="both"/>
        <w:rPr>
          <w:rFonts w:ascii="Arial" w:hAnsi="Arial" w:cs="Arial"/>
        </w:rPr>
      </w:pPr>
      <w:r w:rsidRPr="0018528E">
        <w:rPr>
          <w:rFonts w:ascii="Arial" w:hAnsi="Arial" w:cs="Arial"/>
        </w:rPr>
        <w:t xml:space="preserve">Ako se osvrnemo na kraj srednjoškolskih i početak studentskih dana, glavni problem koji se javlja je kako položiti ispite koji podrazumevaju knjige od nekoliko stotina strana dok </w:t>
      </w:r>
      <w:r w:rsidR="00A34539" w:rsidRPr="0018528E">
        <w:rPr>
          <w:rFonts w:ascii="Arial" w:hAnsi="Arial" w:cs="Arial"/>
        </w:rPr>
        <w:t xml:space="preserve">je </w:t>
      </w:r>
      <w:r w:rsidRPr="0018528E">
        <w:rPr>
          <w:rFonts w:ascii="Arial" w:hAnsi="Arial" w:cs="Arial"/>
        </w:rPr>
        <w:t xml:space="preserve">u prethodnom životnom razdoblju </w:t>
      </w:r>
      <w:r w:rsidR="00541C10" w:rsidRPr="0018528E">
        <w:rPr>
          <w:rFonts w:ascii="Arial" w:hAnsi="Arial" w:cs="Arial"/>
        </w:rPr>
        <w:t xml:space="preserve">obimnost </w:t>
      </w:r>
      <w:r w:rsidR="00A34539" w:rsidRPr="0018528E">
        <w:rPr>
          <w:rFonts w:ascii="Arial" w:hAnsi="Arial" w:cs="Arial"/>
        </w:rPr>
        <w:t>gradiv</w:t>
      </w:r>
      <w:r w:rsidR="00541C10" w:rsidRPr="0018528E">
        <w:rPr>
          <w:rFonts w:ascii="Arial" w:hAnsi="Arial" w:cs="Arial"/>
        </w:rPr>
        <w:t>a</w:t>
      </w:r>
      <w:r w:rsidR="00A34539" w:rsidRPr="0018528E">
        <w:rPr>
          <w:rFonts w:ascii="Arial" w:hAnsi="Arial" w:cs="Arial"/>
        </w:rPr>
        <w:t xml:space="preserve"> </w:t>
      </w:r>
      <w:r w:rsidRPr="0018528E">
        <w:rPr>
          <w:rFonts w:ascii="Arial" w:hAnsi="Arial" w:cs="Arial"/>
        </w:rPr>
        <w:t xml:space="preserve">za celu </w:t>
      </w:r>
      <w:r w:rsidR="00AA45B9" w:rsidRPr="0018528E">
        <w:rPr>
          <w:rFonts w:ascii="Arial" w:hAnsi="Arial" w:cs="Arial"/>
        </w:rPr>
        <w:t xml:space="preserve">školsku </w:t>
      </w:r>
      <w:r w:rsidRPr="0018528E">
        <w:rPr>
          <w:rFonts w:ascii="Arial" w:hAnsi="Arial" w:cs="Arial"/>
        </w:rPr>
        <w:t>godinu</w:t>
      </w:r>
      <w:r w:rsidR="00A34539" w:rsidRPr="0018528E">
        <w:rPr>
          <w:rFonts w:ascii="Arial" w:hAnsi="Arial" w:cs="Arial"/>
        </w:rPr>
        <w:t xml:space="preserve"> bi</w:t>
      </w:r>
      <w:r w:rsidR="00AA45B9" w:rsidRPr="0018528E">
        <w:rPr>
          <w:rFonts w:ascii="Arial" w:hAnsi="Arial" w:cs="Arial"/>
        </w:rPr>
        <w:t>l</w:t>
      </w:r>
      <w:r w:rsidR="00DF394B" w:rsidRPr="0018528E">
        <w:rPr>
          <w:rFonts w:ascii="Arial" w:hAnsi="Arial" w:cs="Arial"/>
        </w:rPr>
        <w:t>a</w:t>
      </w:r>
      <w:r w:rsidR="00A34539" w:rsidRPr="0018528E">
        <w:rPr>
          <w:rFonts w:ascii="Arial" w:hAnsi="Arial" w:cs="Arial"/>
        </w:rPr>
        <w:t xml:space="preserve"> kao</w:t>
      </w:r>
      <w:r w:rsidRPr="0018528E">
        <w:rPr>
          <w:rFonts w:ascii="Arial" w:hAnsi="Arial" w:cs="Arial"/>
        </w:rPr>
        <w:t xml:space="preserve"> za jedan</w:t>
      </w:r>
      <w:r w:rsidR="00A34539" w:rsidRPr="0018528E">
        <w:rPr>
          <w:rFonts w:ascii="Arial" w:hAnsi="Arial" w:cs="Arial"/>
        </w:rPr>
        <w:t xml:space="preserve"> studentski</w:t>
      </w:r>
      <w:r w:rsidRPr="0018528E">
        <w:rPr>
          <w:rFonts w:ascii="Arial" w:hAnsi="Arial" w:cs="Arial"/>
        </w:rPr>
        <w:t xml:space="preserve"> ispit. Strah je nešto što se prvo javlja kod svih brucoša. </w:t>
      </w:r>
      <w:r w:rsidR="00F32A6F" w:rsidRPr="0018528E">
        <w:rPr>
          <w:rFonts w:ascii="Arial" w:hAnsi="Arial" w:cs="Arial"/>
        </w:rPr>
        <w:t>Postoje dva načina za prevazilaženje ovog straha u zavisnosti kako se posmatra prvi ispitni rok i ispiti koje je potrebno položiti. Ukoliko se ovoj problematici pristup</w:t>
      </w:r>
      <w:r w:rsidR="00541C10" w:rsidRPr="0018528E">
        <w:rPr>
          <w:rFonts w:ascii="Arial" w:hAnsi="Arial" w:cs="Arial"/>
        </w:rPr>
        <w:t>i</w:t>
      </w:r>
      <w:r w:rsidR="00F32A6F" w:rsidRPr="0018528E">
        <w:rPr>
          <w:rFonts w:ascii="Arial" w:hAnsi="Arial" w:cs="Arial"/>
        </w:rPr>
        <w:t xml:space="preserve"> kao velikoj promeni </w:t>
      </w:r>
      <w:r w:rsidR="00541C10" w:rsidRPr="0018528E">
        <w:rPr>
          <w:rFonts w:ascii="Arial" w:hAnsi="Arial" w:cs="Arial"/>
        </w:rPr>
        <w:t>najčešća reakcija koja se javlja kod st</w:t>
      </w:r>
      <w:r w:rsidR="00DF394B" w:rsidRPr="0018528E">
        <w:rPr>
          <w:rFonts w:ascii="Arial" w:hAnsi="Arial" w:cs="Arial"/>
        </w:rPr>
        <w:t>udenata je prikazana na sledećem dijagramu</w:t>
      </w:r>
      <w:r w:rsidR="00541C10" w:rsidRPr="0018528E">
        <w:rPr>
          <w:rFonts w:ascii="Arial" w:hAnsi="Arial" w:cs="Arial"/>
        </w:rPr>
        <w:t>.</w:t>
      </w:r>
    </w:p>
    <w:p w:rsidR="00F32A6F" w:rsidRPr="0018528E" w:rsidRDefault="00F32A6F" w:rsidP="008217DB">
      <w:pPr>
        <w:spacing w:before="120" w:after="120" w:line="360" w:lineRule="auto"/>
        <w:jc w:val="both"/>
        <w:rPr>
          <w:rFonts w:ascii="Arial" w:hAnsi="Arial" w:cs="Arial"/>
        </w:rPr>
      </w:pPr>
      <w:r w:rsidRPr="0018528E">
        <w:rPr>
          <w:rFonts w:ascii="Arial" w:hAnsi="Arial" w:cs="Arial"/>
          <w:noProof/>
        </w:rPr>
        <w:drawing>
          <wp:inline distT="0" distB="0" distL="0" distR="0">
            <wp:extent cx="6248400" cy="771525"/>
            <wp:effectExtent l="5715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5A73" w:rsidRPr="0018528E" w:rsidRDefault="00BC5A73" w:rsidP="008217DB">
      <w:pPr>
        <w:spacing w:before="120" w:after="120" w:line="360" w:lineRule="auto"/>
        <w:jc w:val="center"/>
        <w:rPr>
          <w:rFonts w:ascii="Arial" w:hAnsi="Arial" w:cs="Arial"/>
        </w:rPr>
      </w:pPr>
      <w:r w:rsidRPr="0018528E">
        <w:rPr>
          <w:rFonts w:ascii="Arial" w:hAnsi="Arial" w:cs="Arial"/>
        </w:rPr>
        <w:t xml:space="preserve">Dijagram 1: </w:t>
      </w:r>
      <w:r w:rsidRPr="0018528E">
        <w:rPr>
          <w:rFonts w:ascii="Arial" w:hAnsi="Arial" w:cs="Arial"/>
          <w:i/>
        </w:rPr>
        <w:t>Psihološka reakcija studenata prilikom suočavanja sa velikim promenama</w:t>
      </w:r>
    </w:p>
    <w:p w:rsidR="00F32A6F" w:rsidRPr="0018528E" w:rsidRDefault="00A34539" w:rsidP="008217DB">
      <w:pPr>
        <w:spacing w:before="120" w:after="120" w:line="360" w:lineRule="auto"/>
        <w:jc w:val="both"/>
        <w:rPr>
          <w:rFonts w:ascii="Arial" w:hAnsi="Arial" w:cs="Arial"/>
        </w:rPr>
      </w:pPr>
      <w:r w:rsidRPr="0018528E">
        <w:rPr>
          <w:rFonts w:ascii="Arial" w:hAnsi="Arial" w:cs="Arial"/>
        </w:rPr>
        <w:t xml:space="preserve">Kao što je već rečeno, </w:t>
      </w:r>
      <w:r w:rsidR="0058307E" w:rsidRPr="0018528E">
        <w:rPr>
          <w:rFonts w:ascii="Arial" w:hAnsi="Arial" w:cs="Arial"/>
        </w:rPr>
        <w:t>Kaizen</w:t>
      </w:r>
      <w:r w:rsidRPr="0018528E">
        <w:rPr>
          <w:rFonts w:ascii="Arial" w:hAnsi="Arial" w:cs="Arial"/>
        </w:rPr>
        <w:t xml:space="preserve"> pristup rešavanja problema podrazumeva razlaganja problema na manje zaokružene celine. Isto je potrebno uraditi </w:t>
      </w:r>
      <w:r w:rsidR="008F37E0" w:rsidRPr="0018528E">
        <w:rPr>
          <w:rFonts w:ascii="Arial" w:hAnsi="Arial" w:cs="Arial"/>
        </w:rPr>
        <w:t>i na početku studiranja. Ako sagledamo polaganje prvih ispita kao realni problem sa kojim se suočavaju brucoši, mogućnost za izbegavanje veliko</w:t>
      </w:r>
      <w:r w:rsidR="00CA162B" w:rsidRPr="0018528E">
        <w:rPr>
          <w:rFonts w:ascii="Arial" w:hAnsi="Arial" w:cs="Arial"/>
        </w:rPr>
        <w:t>g straha od istog i velikog ne</w:t>
      </w:r>
      <w:r w:rsidR="008F37E0" w:rsidRPr="0018528E">
        <w:rPr>
          <w:rFonts w:ascii="Arial" w:hAnsi="Arial" w:cs="Arial"/>
        </w:rPr>
        <w:t>u</w:t>
      </w:r>
      <w:r w:rsidR="00CA162B" w:rsidRPr="0018528E">
        <w:rPr>
          <w:rFonts w:ascii="Arial" w:hAnsi="Arial" w:cs="Arial"/>
        </w:rPr>
        <w:t>s</w:t>
      </w:r>
      <w:r w:rsidR="008F37E0" w:rsidRPr="0018528E">
        <w:rPr>
          <w:rFonts w:ascii="Arial" w:hAnsi="Arial" w:cs="Arial"/>
        </w:rPr>
        <w:t>peha javlja se u vidu podele posmatrane poblematike na podceline. Naime, potrebno je poći od prvog ispita koji se polaže, zatim u okviru tog ispita sagledati prvu oblast koju je potrebno naučiti i krenuti od učenja prve lekcije u posmatranoj oblasti.</w:t>
      </w:r>
      <w:r w:rsidR="00925E95" w:rsidRPr="0018528E">
        <w:rPr>
          <w:rFonts w:ascii="Arial" w:hAnsi="Arial" w:cs="Arial"/>
        </w:rPr>
        <w:t xml:space="preserve"> Dobro isplanirano</w:t>
      </w:r>
      <w:r w:rsidR="00602B4C" w:rsidRPr="0018528E">
        <w:rPr>
          <w:rFonts w:ascii="Arial" w:hAnsi="Arial" w:cs="Arial"/>
        </w:rPr>
        <w:t xml:space="preserve"> vreme</w:t>
      </w:r>
      <w:r w:rsidR="00925E95" w:rsidRPr="0018528E">
        <w:rPr>
          <w:rFonts w:ascii="Arial" w:hAnsi="Arial" w:cs="Arial"/>
        </w:rPr>
        <w:t xml:space="preserve"> spremanje ispita </w:t>
      </w:r>
      <w:r w:rsidR="00602B4C" w:rsidRPr="0018528E">
        <w:rPr>
          <w:rFonts w:ascii="Arial" w:hAnsi="Arial" w:cs="Arial"/>
        </w:rPr>
        <w:t>za definisanu</w:t>
      </w:r>
      <w:r w:rsidR="00925E95" w:rsidRPr="0018528E">
        <w:rPr>
          <w:rFonts w:ascii="Arial" w:hAnsi="Arial" w:cs="Arial"/>
        </w:rPr>
        <w:t xml:space="preserve"> podel</w:t>
      </w:r>
      <w:r w:rsidR="00602B4C" w:rsidRPr="0018528E">
        <w:rPr>
          <w:rFonts w:ascii="Arial" w:hAnsi="Arial" w:cs="Arial"/>
        </w:rPr>
        <w:t>u</w:t>
      </w:r>
      <w:r w:rsidR="00925E95" w:rsidRPr="0018528E">
        <w:rPr>
          <w:rFonts w:ascii="Arial" w:hAnsi="Arial" w:cs="Arial"/>
        </w:rPr>
        <w:t xml:space="preserve"> na manje zaokružene celine dovešće do sledećeg scenarija:</w:t>
      </w:r>
    </w:p>
    <w:p w:rsidR="00925E95" w:rsidRPr="0018528E" w:rsidRDefault="00925E95" w:rsidP="008217DB">
      <w:pPr>
        <w:spacing w:before="120" w:after="120" w:line="360" w:lineRule="auto"/>
        <w:jc w:val="both"/>
        <w:rPr>
          <w:rFonts w:ascii="Arial" w:hAnsi="Arial" w:cs="Arial"/>
        </w:rPr>
      </w:pPr>
      <w:r w:rsidRPr="0018528E">
        <w:rPr>
          <w:rFonts w:ascii="Arial" w:hAnsi="Arial" w:cs="Arial"/>
          <w:noProof/>
        </w:rPr>
        <w:lastRenderedPageBreak/>
        <w:drawing>
          <wp:inline distT="0" distB="0" distL="0" distR="0">
            <wp:extent cx="6353175" cy="542925"/>
            <wp:effectExtent l="57150" t="0" r="476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C5A73" w:rsidRPr="0018528E" w:rsidRDefault="00BC5A73" w:rsidP="008217DB">
      <w:pPr>
        <w:spacing w:before="120" w:after="120" w:line="360" w:lineRule="auto"/>
        <w:jc w:val="center"/>
        <w:rPr>
          <w:rFonts w:ascii="Arial" w:hAnsi="Arial" w:cs="Arial"/>
        </w:rPr>
      </w:pPr>
      <w:r w:rsidRPr="0018528E">
        <w:rPr>
          <w:rFonts w:ascii="Arial" w:hAnsi="Arial" w:cs="Arial"/>
        </w:rPr>
        <w:t xml:space="preserve">Dijagram 2: </w:t>
      </w:r>
      <w:r w:rsidRPr="0018528E">
        <w:rPr>
          <w:rFonts w:ascii="Arial" w:hAnsi="Arial" w:cs="Arial"/>
          <w:i/>
        </w:rPr>
        <w:t>Psihološka reakcija studenata prilikom suočavanja sa malim promenama</w:t>
      </w:r>
    </w:p>
    <w:p w:rsidR="00925E95" w:rsidRPr="0018528E" w:rsidRDefault="00FC3260" w:rsidP="008217DB">
      <w:pPr>
        <w:spacing w:before="120" w:after="120" w:line="360" w:lineRule="auto"/>
        <w:jc w:val="both"/>
        <w:rPr>
          <w:rFonts w:ascii="Arial" w:hAnsi="Arial" w:cs="Arial"/>
        </w:rPr>
      </w:pPr>
      <w:r w:rsidRPr="0018528E">
        <w:rPr>
          <w:rFonts w:ascii="Arial" w:hAnsi="Arial" w:cs="Arial"/>
        </w:rPr>
        <w:t xml:space="preserve">Kao što se može primetiti, samo malim promenama razmišljanja, disciplinom i istrajnošću krajnji rezultati istog problema će se razlikovati. </w:t>
      </w:r>
      <w:r w:rsidR="00925E95" w:rsidRPr="0018528E">
        <w:rPr>
          <w:rFonts w:ascii="Arial" w:hAnsi="Arial" w:cs="Arial"/>
        </w:rPr>
        <w:t>Mnogima je ovaj način razmišljanja i rada prirodan i svakodnevan</w:t>
      </w:r>
      <w:r w:rsidRPr="0018528E">
        <w:rPr>
          <w:rFonts w:ascii="Arial" w:hAnsi="Arial" w:cs="Arial"/>
        </w:rPr>
        <w:t xml:space="preserve"> i t</w:t>
      </w:r>
      <w:r w:rsidR="00925E95" w:rsidRPr="0018528E">
        <w:rPr>
          <w:rFonts w:ascii="Arial" w:hAnsi="Arial" w:cs="Arial"/>
        </w:rPr>
        <w:t>o samo pokazuje koliko je ova filozofija rada i razumevanja problema b</w:t>
      </w:r>
      <w:r w:rsidRPr="0018528E">
        <w:rPr>
          <w:rFonts w:ascii="Arial" w:hAnsi="Arial" w:cs="Arial"/>
        </w:rPr>
        <w:t>liska čoveku.</w:t>
      </w:r>
    </w:p>
    <w:p w:rsidR="005419DD" w:rsidRDefault="00A71AF0" w:rsidP="008217DB">
      <w:pPr>
        <w:spacing w:before="120" w:after="120" w:line="360" w:lineRule="auto"/>
        <w:jc w:val="both"/>
        <w:rPr>
          <w:rFonts w:ascii="Arial" w:hAnsi="Arial" w:cs="Arial"/>
        </w:rPr>
      </w:pPr>
      <w:r w:rsidRPr="0018528E">
        <w:rPr>
          <w:rFonts w:ascii="Arial" w:hAnsi="Arial" w:cs="Arial"/>
        </w:rPr>
        <w:t xml:space="preserve">Predhodno naveden primer je samo okvir za razumevanje funkcionisanja </w:t>
      </w:r>
      <w:r w:rsidR="0058307E" w:rsidRPr="0018528E">
        <w:rPr>
          <w:rFonts w:ascii="Arial" w:hAnsi="Arial" w:cs="Arial"/>
        </w:rPr>
        <w:t>Kaizen</w:t>
      </w:r>
      <w:r w:rsidRPr="0018528E">
        <w:rPr>
          <w:rFonts w:ascii="Arial" w:hAnsi="Arial" w:cs="Arial"/>
        </w:rPr>
        <w:t xml:space="preserve"> teorije</w:t>
      </w:r>
      <w:r w:rsidR="00602B4C" w:rsidRPr="0018528E">
        <w:rPr>
          <w:rFonts w:ascii="Arial" w:hAnsi="Arial" w:cs="Arial"/>
        </w:rPr>
        <w:t xml:space="preserve"> “</w:t>
      </w:r>
      <w:r w:rsidR="00602B4C" w:rsidRPr="0018528E">
        <w:rPr>
          <w:rFonts w:ascii="Arial" w:hAnsi="Arial" w:cs="Arial"/>
          <w:i/>
        </w:rPr>
        <w:t>malih koraka</w:t>
      </w:r>
      <w:r w:rsidR="00602B4C" w:rsidRPr="0018528E">
        <w:rPr>
          <w:rFonts w:ascii="Arial" w:hAnsi="Arial" w:cs="Arial"/>
        </w:rPr>
        <w:t>”</w:t>
      </w:r>
      <w:r w:rsidRPr="0018528E">
        <w:rPr>
          <w:rFonts w:ascii="Arial" w:hAnsi="Arial" w:cs="Arial"/>
        </w:rPr>
        <w:t xml:space="preserve"> u svakodnevnom životu. Takođe, moguće je primeniti ovaj pristup </w:t>
      </w:r>
      <w:r w:rsidR="000D10A1" w:rsidRPr="0018528E">
        <w:rPr>
          <w:rFonts w:ascii="Arial" w:hAnsi="Arial" w:cs="Arial"/>
        </w:rPr>
        <w:t xml:space="preserve">i </w:t>
      </w:r>
      <w:r w:rsidRPr="0018528E">
        <w:rPr>
          <w:rFonts w:ascii="Arial" w:hAnsi="Arial" w:cs="Arial"/>
        </w:rPr>
        <w:t xml:space="preserve">na mnoga druga životna područja kao što su na primer društvena i emotivna područja života. </w:t>
      </w:r>
    </w:p>
    <w:p w:rsidR="00431154" w:rsidRPr="0018528E" w:rsidRDefault="00431154" w:rsidP="008217DB">
      <w:pPr>
        <w:spacing w:line="360" w:lineRule="auto"/>
        <w:contextualSpacing/>
        <w:jc w:val="both"/>
        <w:rPr>
          <w:rFonts w:ascii="Arial" w:hAnsi="Arial" w:cs="Arial"/>
        </w:rPr>
      </w:pPr>
    </w:p>
    <w:p w:rsidR="00BF36B0" w:rsidRDefault="00D7411E" w:rsidP="008217DB">
      <w:pPr>
        <w:pStyle w:val="Heading2"/>
        <w:spacing w:before="0" w:line="360" w:lineRule="auto"/>
        <w:contextualSpacing/>
        <w:rPr>
          <w:rFonts w:ascii="Arial" w:hAnsi="Arial" w:cs="Arial"/>
          <w:sz w:val="28"/>
        </w:rPr>
      </w:pPr>
      <w:bookmarkStart w:id="7" w:name="_Toc360999673"/>
      <w:r w:rsidRPr="0018528E">
        <w:rPr>
          <w:rFonts w:ascii="Arial" w:hAnsi="Arial" w:cs="Arial"/>
          <w:sz w:val="28"/>
        </w:rPr>
        <w:t>4</w:t>
      </w:r>
      <w:r w:rsidR="00036F9E" w:rsidRPr="0018528E">
        <w:rPr>
          <w:rFonts w:ascii="Arial" w:hAnsi="Arial" w:cs="Arial"/>
          <w:sz w:val="28"/>
        </w:rPr>
        <w:t xml:space="preserve">.2. </w:t>
      </w:r>
      <w:r w:rsidR="00BF36B0" w:rsidRPr="0018528E">
        <w:rPr>
          <w:rFonts w:ascii="Arial" w:hAnsi="Arial" w:cs="Arial"/>
          <w:sz w:val="28"/>
        </w:rPr>
        <w:t xml:space="preserve"> </w:t>
      </w:r>
      <w:r w:rsidR="00036F9E" w:rsidRPr="0018528E">
        <w:rPr>
          <w:rFonts w:ascii="Arial" w:hAnsi="Arial" w:cs="Arial"/>
          <w:sz w:val="28"/>
        </w:rPr>
        <w:t xml:space="preserve">Postizanje željenih ciljeva uz pomoć metode “5 </w:t>
      </w:r>
      <w:r w:rsidR="00EB204C" w:rsidRPr="0018528E">
        <w:rPr>
          <w:rFonts w:ascii="Arial" w:hAnsi="Arial" w:cs="Arial"/>
          <w:sz w:val="28"/>
        </w:rPr>
        <w:t>S</w:t>
      </w:r>
      <w:r w:rsidR="00036F9E" w:rsidRPr="0018528E">
        <w:rPr>
          <w:rFonts w:ascii="Arial" w:hAnsi="Arial" w:cs="Arial"/>
          <w:sz w:val="28"/>
        </w:rPr>
        <w:t>”</w:t>
      </w:r>
      <w:bookmarkEnd w:id="7"/>
    </w:p>
    <w:p w:rsidR="00431154" w:rsidRPr="00431154" w:rsidRDefault="00431154" w:rsidP="008217DB">
      <w:pPr>
        <w:spacing w:line="360" w:lineRule="auto"/>
        <w:contextualSpacing/>
      </w:pPr>
    </w:p>
    <w:p w:rsidR="00E0309D" w:rsidRPr="0018528E" w:rsidRDefault="00EC0E3F" w:rsidP="008217DB">
      <w:pPr>
        <w:spacing w:before="120" w:after="120" w:line="360" w:lineRule="auto"/>
        <w:jc w:val="both"/>
        <w:rPr>
          <w:rFonts w:ascii="Arial" w:hAnsi="Arial" w:cs="Arial"/>
        </w:rPr>
      </w:pPr>
      <w:r w:rsidRPr="0018528E">
        <w:rPr>
          <w:rFonts w:ascii="Arial" w:hAnsi="Arial" w:cs="Arial"/>
        </w:rPr>
        <w:t>“5</w:t>
      </w:r>
      <w:r w:rsidR="00041B64" w:rsidRPr="0018528E">
        <w:rPr>
          <w:rFonts w:ascii="Arial" w:hAnsi="Arial" w:cs="Arial"/>
        </w:rPr>
        <w:t xml:space="preserve"> </w:t>
      </w:r>
      <w:r w:rsidRPr="0018528E">
        <w:rPr>
          <w:rFonts w:ascii="Arial" w:hAnsi="Arial" w:cs="Arial"/>
        </w:rPr>
        <w:t xml:space="preserve">S” metod je struktuirani program za sistematsko postizanje ukupne organizovanosti, čistoće i standardizacije na radnom mestu. U industriji, dobro organizovano radno mesto dovodi do ušteda, veće efikasnosti i veće produktivnosti rada (Abdulmalek i Rajgopal, 2007). </w:t>
      </w:r>
      <w:r w:rsidR="00E07477" w:rsidRPr="0018528E">
        <w:rPr>
          <w:rFonts w:ascii="Arial" w:hAnsi="Arial" w:cs="Arial"/>
        </w:rPr>
        <w:t>R</w:t>
      </w:r>
      <w:r w:rsidRPr="0018528E">
        <w:rPr>
          <w:rFonts w:ascii="Arial" w:hAnsi="Arial" w:cs="Arial"/>
        </w:rPr>
        <w:t>adno okruženje</w:t>
      </w:r>
      <w:r w:rsidR="00E07477" w:rsidRPr="0018528E">
        <w:rPr>
          <w:rFonts w:ascii="Arial" w:hAnsi="Arial" w:cs="Arial"/>
        </w:rPr>
        <w:t xml:space="preserve"> je</w:t>
      </w:r>
      <w:r w:rsidRPr="0018528E">
        <w:rPr>
          <w:rFonts w:ascii="Arial" w:hAnsi="Arial" w:cs="Arial"/>
        </w:rPr>
        <w:t xml:space="preserve"> veoma bitno za postizanje uspešnih rezultate ne samo u industr</w:t>
      </w:r>
      <w:r w:rsidR="00E0309D" w:rsidRPr="0018528E">
        <w:rPr>
          <w:rFonts w:ascii="Arial" w:hAnsi="Arial" w:cs="Arial"/>
        </w:rPr>
        <w:t xml:space="preserve">iji već i u svakodnevnom životu. </w:t>
      </w:r>
    </w:p>
    <w:p w:rsidR="00EC0E3F" w:rsidRPr="0018528E" w:rsidRDefault="00E0309D" w:rsidP="008217DB">
      <w:pPr>
        <w:spacing w:before="120" w:after="120" w:line="360" w:lineRule="auto"/>
        <w:jc w:val="both"/>
        <w:rPr>
          <w:rFonts w:ascii="Arial" w:hAnsi="Arial" w:cs="Arial"/>
        </w:rPr>
      </w:pPr>
      <w:r w:rsidRPr="0018528E">
        <w:rPr>
          <w:rFonts w:ascii="Arial" w:hAnsi="Arial" w:cs="Arial"/>
        </w:rPr>
        <w:t>Prem</w:t>
      </w:r>
      <w:r w:rsidR="00EE61CD" w:rsidRPr="0018528E">
        <w:rPr>
          <w:rFonts w:ascii="Arial" w:hAnsi="Arial" w:cs="Arial"/>
        </w:rPr>
        <w:t>a</w:t>
      </w:r>
      <w:r w:rsidRPr="0018528E">
        <w:rPr>
          <w:rFonts w:ascii="Arial" w:hAnsi="Arial" w:cs="Arial"/>
        </w:rPr>
        <w:t xml:space="preserve"> Kaizen filozofiji, radni sto je odraz uspešnosti izvršenja određenih zadataka i uspešnosti samog izvršioca. U cilju ovog istraživanje prikupljeni su odgovori na pitanje koliko često studenti sređuju svoj radni sto za kojim svakodnevno rade. Veći broj ispitanika odgovorilo je da samo nekoliko puta mesečno vodi računa o sređenosti istog dok je čak 70% ispitanika odgovorilo da se svakodnevno na radnom stolu nalazi više stvari nego što je to zaista potrebno. Na pitanje da li za vreme ispitnog roka, kada najveći deo dana upravo provode za istim, praktikuju da radni sto bude sređen, čak 57% studenata je odgovorilo negativno. Dakle, može se zaključiti da veći procenat studenata na svom radnom okruženju ne praktikuje Kaizen pristup, što će značajno otežavati njihov budući rad</w:t>
      </w:r>
      <w:r w:rsidR="00D90F12" w:rsidRPr="0018528E">
        <w:rPr>
          <w:rFonts w:ascii="Arial" w:hAnsi="Arial" w:cs="Arial"/>
        </w:rPr>
        <w:t xml:space="preserve"> </w:t>
      </w:r>
      <w:r w:rsidRPr="0018528E">
        <w:rPr>
          <w:rFonts w:ascii="Arial" w:hAnsi="Arial" w:cs="Arial"/>
        </w:rPr>
        <w:t>u kancelarijskom okruženju. Kako bi se lagano privikli na zahteve koje nalaže poslovno okruženje u ovom radu prikazaće se način primene “5 S” metode u studentskom životu na primeru adekvatnog održavanja njihovog radnog okruženja.</w:t>
      </w:r>
    </w:p>
    <w:p w:rsidR="00BC6AD3" w:rsidRPr="0018528E" w:rsidRDefault="00BC6AD3" w:rsidP="008217DB">
      <w:pPr>
        <w:spacing w:before="120" w:after="120" w:line="360" w:lineRule="auto"/>
        <w:jc w:val="both"/>
        <w:rPr>
          <w:rFonts w:ascii="Arial" w:hAnsi="Arial" w:cs="Arial"/>
        </w:rPr>
      </w:pPr>
      <w:r w:rsidRPr="0018528E">
        <w:rPr>
          <w:rFonts w:ascii="Arial" w:hAnsi="Arial" w:cs="Arial"/>
        </w:rPr>
        <w:t xml:space="preserve">Ukoliko </w:t>
      </w:r>
      <w:r w:rsidR="002A2E58" w:rsidRPr="0018528E">
        <w:rPr>
          <w:rFonts w:ascii="Arial" w:hAnsi="Arial" w:cs="Arial"/>
        </w:rPr>
        <w:t xml:space="preserve">je </w:t>
      </w:r>
      <w:r w:rsidRPr="0018528E">
        <w:rPr>
          <w:rFonts w:ascii="Arial" w:hAnsi="Arial" w:cs="Arial"/>
        </w:rPr>
        <w:t xml:space="preserve">tokom rada na radnim zadacima </w:t>
      </w:r>
      <w:r w:rsidR="00E0309D" w:rsidRPr="0018528E">
        <w:rPr>
          <w:rFonts w:ascii="Arial" w:hAnsi="Arial" w:cs="Arial"/>
        </w:rPr>
        <w:t>omogućeno</w:t>
      </w:r>
      <w:r w:rsidRPr="0018528E">
        <w:rPr>
          <w:rFonts w:ascii="Arial" w:hAnsi="Arial" w:cs="Arial"/>
        </w:rPr>
        <w:t xml:space="preserve"> da </w:t>
      </w:r>
      <w:r w:rsidR="006542B9" w:rsidRPr="0018528E">
        <w:rPr>
          <w:rFonts w:ascii="Arial" w:hAnsi="Arial" w:cs="Arial"/>
        </w:rPr>
        <w:t xml:space="preserve">se </w:t>
      </w:r>
      <w:r w:rsidRPr="0018528E">
        <w:rPr>
          <w:rFonts w:ascii="Arial" w:hAnsi="Arial" w:cs="Arial"/>
        </w:rPr>
        <w:t>bez ikakvih poteškoća i u veoma kr</w:t>
      </w:r>
      <w:r w:rsidR="007F20EB" w:rsidRPr="0018528E">
        <w:rPr>
          <w:rFonts w:ascii="Arial" w:hAnsi="Arial" w:cs="Arial"/>
        </w:rPr>
        <w:t>a</w:t>
      </w:r>
      <w:r w:rsidRPr="0018528E">
        <w:rPr>
          <w:rFonts w:ascii="Arial" w:hAnsi="Arial" w:cs="Arial"/>
        </w:rPr>
        <w:t xml:space="preserve">tkom roku </w:t>
      </w:r>
      <w:r w:rsidR="00E0309D" w:rsidRPr="0018528E">
        <w:rPr>
          <w:rFonts w:ascii="Arial" w:hAnsi="Arial" w:cs="Arial"/>
        </w:rPr>
        <w:t>pronađe</w:t>
      </w:r>
      <w:r w:rsidRPr="0018528E">
        <w:rPr>
          <w:rFonts w:ascii="Arial" w:hAnsi="Arial" w:cs="Arial"/>
        </w:rPr>
        <w:t xml:space="preserve"> sve što je potrebno za rad </w:t>
      </w:r>
      <w:r w:rsidR="00EC0E3F" w:rsidRPr="0018528E">
        <w:rPr>
          <w:rFonts w:ascii="Arial" w:hAnsi="Arial" w:cs="Arial"/>
        </w:rPr>
        <w:t>onda se sa sigurnošću može tvrditi da je</w:t>
      </w:r>
      <w:r w:rsidRPr="0018528E">
        <w:rPr>
          <w:rFonts w:ascii="Arial" w:hAnsi="Arial" w:cs="Arial"/>
        </w:rPr>
        <w:t xml:space="preserve"> </w:t>
      </w:r>
      <w:r w:rsidR="00EC0E3F" w:rsidRPr="0018528E">
        <w:rPr>
          <w:rFonts w:ascii="Arial" w:hAnsi="Arial" w:cs="Arial"/>
        </w:rPr>
        <w:t>primenjen</w:t>
      </w:r>
      <w:r w:rsidRPr="0018528E">
        <w:rPr>
          <w:rFonts w:ascii="Arial" w:hAnsi="Arial" w:cs="Arial"/>
        </w:rPr>
        <w:t xml:space="preserve"> prvi princip </w:t>
      </w:r>
      <w:r w:rsidR="00E0309D" w:rsidRPr="0018528E">
        <w:rPr>
          <w:rFonts w:ascii="Arial" w:hAnsi="Arial" w:cs="Arial"/>
        </w:rPr>
        <w:t>ove</w:t>
      </w:r>
      <w:r w:rsidRPr="0018528E">
        <w:rPr>
          <w:rFonts w:ascii="Arial" w:hAnsi="Arial" w:cs="Arial"/>
        </w:rPr>
        <w:t xml:space="preserve"> </w:t>
      </w:r>
      <w:r w:rsidR="00EC0E3F" w:rsidRPr="0018528E">
        <w:rPr>
          <w:rFonts w:ascii="Arial" w:hAnsi="Arial" w:cs="Arial"/>
        </w:rPr>
        <w:t>metode</w:t>
      </w:r>
      <w:r w:rsidRPr="0018528E">
        <w:rPr>
          <w:rFonts w:ascii="Arial" w:hAnsi="Arial" w:cs="Arial"/>
        </w:rPr>
        <w:t xml:space="preserve">. Ovaj princip nalaže da sve što je nepotrebno i što nije duže vreme korišćeno u radu treba skloniti što dalje od mesta gde se izvršava sam rad. </w:t>
      </w:r>
      <w:r w:rsidR="00CB68EF" w:rsidRPr="0018528E">
        <w:rPr>
          <w:rFonts w:ascii="Arial" w:hAnsi="Arial" w:cs="Arial"/>
        </w:rPr>
        <w:t xml:space="preserve">Prvobitni korak u ovom principu je </w:t>
      </w:r>
      <w:r w:rsidR="00CB68EF" w:rsidRPr="0018528E">
        <w:rPr>
          <w:rFonts w:ascii="Arial" w:hAnsi="Arial" w:cs="Arial"/>
        </w:rPr>
        <w:lastRenderedPageBreak/>
        <w:t xml:space="preserve">razvrstavnje svih stvari koje se nalaze na radnoj površini. Potrebno je doneti odluku šta </w:t>
      </w:r>
      <w:r w:rsidR="004A0ECF" w:rsidRPr="0018528E">
        <w:rPr>
          <w:rFonts w:ascii="Arial" w:hAnsi="Arial" w:cs="Arial"/>
        </w:rPr>
        <w:t xml:space="preserve">je od toga zaista potrebno da stoji na radnoj površini i </w:t>
      </w:r>
      <w:r w:rsidR="0022140A" w:rsidRPr="0018528E">
        <w:rPr>
          <w:rFonts w:ascii="Arial" w:hAnsi="Arial" w:cs="Arial"/>
        </w:rPr>
        <w:t>koje su to stvari koje se svakodnevno</w:t>
      </w:r>
      <w:r w:rsidR="0071311F" w:rsidRPr="0018528E">
        <w:rPr>
          <w:rFonts w:ascii="Arial" w:hAnsi="Arial" w:cs="Arial"/>
        </w:rPr>
        <w:t xml:space="preserve"> koriste u radu, odnosno koje su to stvari od suštinskog značaja za uspešan završetak rada. </w:t>
      </w:r>
      <w:r w:rsidR="00313AFC" w:rsidRPr="0018528E">
        <w:rPr>
          <w:rFonts w:ascii="Arial" w:hAnsi="Arial" w:cs="Arial"/>
        </w:rPr>
        <w:t xml:space="preserve">Nakon što je određeno šta je to što je potrebno da ostane na radnoj površini pristupa se određivanju mesta na koje će biti locirano. Prilikom određivanja lokacije stvari potrebno je i dalje imati na umu prvobitni cilj, minimizaciju nereda i zatrpanosti radnog prostora stvarima koje se ne koriste. Potrebno je voditi računa i imati stalno na umu da radna površina nije skladišno područje. Literatura iz koje se uči, računar i prateći elementi su sigurno stvari koje je potrebno ostaviti na radnoj površini, sve ostalo nije od primarnog značaja i potrebno ga je dislocirati ali tako da ponovo bude u blizini kada sa ukaže potreba za </w:t>
      </w:r>
      <w:r w:rsidR="0022140A" w:rsidRPr="0018528E">
        <w:rPr>
          <w:rFonts w:ascii="Arial" w:hAnsi="Arial" w:cs="Arial"/>
        </w:rPr>
        <w:t>istim</w:t>
      </w:r>
      <w:r w:rsidR="00313AFC" w:rsidRPr="0018528E">
        <w:rPr>
          <w:rFonts w:ascii="Arial" w:hAnsi="Arial" w:cs="Arial"/>
        </w:rPr>
        <w:t xml:space="preserve">. </w:t>
      </w:r>
      <w:r w:rsidR="00D542D1" w:rsidRPr="0018528E">
        <w:rPr>
          <w:rFonts w:ascii="Arial" w:hAnsi="Arial" w:cs="Arial"/>
        </w:rPr>
        <w:t>Kada je preuređen radni prostor</w:t>
      </w:r>
      <w:r w:rsidR="00EA0FBF" w:rsidRPr="0018528E">
        <w:rPr>
          <w:rFonts w:ascii="Arial" w:hAnsi="Arial" w:cs="Arial"/>
        </w:rPr>
        <w:t>,</w:t>
      </w:r>
      <w:r w:rsidR="00D542D1" w:rsidRPr="0018528E">
        <w:rPr>
          <w:rFonts w:ascii="Arial" w:hAnsi="Arial" w:cs="Arial"/>
        </w:rPr>
        <w:t xml:space="preserve"> prema sledećem principu ovog pristupa potrebno je srediti radnu prostoriju veoma detaljno. Iako su efekti unapređenja vidljivi nakon uspešno realizovan</w:t>
      </w:r>
      <w:r w:rsidR="0022140A" w:rsidRPr="0018528E">
        <w:rPr>
          <w:rFonts w:ascii="Arial" w:hAnsi="Arial" w:cs="Arial"/>
        </w:rPr>
        <w:t>a</w:t>
      </w:r>
      <w:r w:rsidR="00D542D1" w:rsidRPr="0018528E">
        <w:rPr>
          <w:rFonts w:ascii="Arial" w:hAnsi="Arial" w:cs="Arial"/>
        </w:rPr>
        <w:t xml:space="preserve"> prva dva principa, ovaj princip ima za cilj da čišćenjem i sređivanjem ukaže na moguće nepravilnosti i neispravnosti koje mogu postojati na elementima koji su u određenoj meri više ili manje potrebni za uspešno obavljanje posla.</w:t>
      </w:r>
      <w:r w:rsidR="00036F9E" w:rsidRPr="0018528E">
        <w:rPr>
          <w:rFonts w:ascii="Arial" w:hAnsi="Arial" w:cs="Arial"/>
        </w:rPr>
        <w:t xml:space="preserve"> Na primer, u ovom koraku moguće je uočiti da od velikog broja hemijski olovki, koje su zauzele svoje mesto na radnoj površini, određeni broj ne radi već samo zauzima radni prostor.</w:t>
      </w:r>
      <w:r w:rsidR="00D542D1" w:rsidRPr="0018528E">
        <w:rPr>
          <w:rFonts w:ascii="Arial" w:hAnsi="Arial" w:cs="Arial"/>
        </w:rPr>
        <w:t xml:space="preserve"> </w:t>
      </w:r>
    </w:p>
    <w:p w:rsidR="00C74A95" w:rsidRPr="0018528E" w:rsidRDefault="00C74A95" w:rsidP="008217DB">
      <w:pPr>
        <w:spacing w:before="120" w:after="120" w:line="360" w:lineRule="auto"/>
        <w:jc w:val="both"/>
        <w:rPr>
          <w:rFonts w:ascii="Arial" w:hAnsi="Arial" w:cs="Arial"/>
        </w:rPr>
      </w:pPr>
      <w:r w:rsidRPr="0018528E">
        <w:rPr>
          <w:rFonts w:ascii="Arial" w:hAnsi="Arial" w:cs="Arial"/>
        </w:rPr>
        <w:t xml:space="preserve">Ukoliko se uspešno izvrši sve prethodno navedeno ostala su još dva koraka do potpunog uređenja radnog prostora. Prvi od ta dva koraka se odnosi na standardizaciju rada u novouređenom radnom okruženju. To se u stvari odnosi na pridržavanje prethodnim novitetima sa pojavom novih radnih zataka ili novih metoda rada. </w:t>
      </w:r>
      <w:r w:rsidR="00DF35CB" w:rsidRPr="0018528E">
        <w:rPr>
          <w:rFonts w:ascii="Arial" w:hAnsi="Arial" w:cs="Arial"/>
        </w:rPr>
        <w:t>Poslednji princip kome je potrebno posvetiti pažnju je svesnost postojanja promena i unapređanja koja su ista donela kao i preuzimanje mera kako bi se omogućilo da ova uređenost traje što duže dok ne postane životna navika.</w:t>
      </w:r>
    </w:p>
    <w:p w:rsidR="002654D8" w:rsidRDefault="003779A4" w:rsidP="008217DB">
      <w:pPr>
        <w:spacing w:before="120" w:after="120" w:line="360" w:lineRule="auto"/>
        <w:jc w:val="both"/>
        <w:rPr>
          <w:rFonts w:ascii="Arial" w:hAnsi="Arial" w:cs="Arial"/>
        </w:rPr>
      </w:pPr>
      <w:r w:rsidRPr="0018528E">
        <w:rPr>
          <w:rFonts w:ascii="Arial" w:hAnsi="Arial" w:cs="Arial"/>
        </w:rPr>
        <w:t>Uz različite modifikacije ovog metoda moguće ga je primeniti i na druga područja rada gde je potrebno osloboditi se velikog broja nepotrebnih stvari i uvesti red u sprovođenje istog.</w:t>
      </w:r>
    </w:p>
    <w:p w:rsidR="00431154" w:rsidRPr="0018528E" w:rsidRDefault="00431154" w:rsidP="008217DB">
      <w:pPr>
        <w:spacing w:line="360" w:lineRule="auto"/>
        <w:contextualSpacing/>
        <w:jc w:val="both"/>
        <w:rPr>
          <w:rFonts w:ascii="Arial" w:hAnsi="Arial" w:cs="Arial"/>
        </w:rPr>
      </w:pPr>
    </w:p>
    <w:p w:rsidR="00F562C7" w:rsidRDefault="00D7411E" w:rsidP="008217DB">
      <w:pPr>
        <w:pStyle w:val="Heading2"/>
        <w:spacing w:before="0" w:line="360" w:lineRule="auto"/>
        <w:contextualSpacing/>
        <w:rPr>
          <w:rFonts w:ascii="Arial" w:hAnsi="Arial" w:cs="Arial"/>
          <w:sz w:val="28"/>
        </w:rPr>
      </w:pPr>
      <w:bookmarkStart w:id="8" w:name="_Toc360999674"/>
      <w:r w:rsidRPr="0018528E">
        <w:rPr>
          <w:rFonts w:ascii="Arial" w:hAnsi="Arial" w:cs="Arial"/>
          <w:sz w:val="28"/>
        </w:rPr>
        <w:t>4</w:t>
      </w:r>
      <w:r w:rsidR="00536023" w:rsidRPr="0018528E">
        <w:rPr>
          <w:rFonts w:ascii="Arial" w:hAnsi="Arial" w:cs="Arial"/>
          <w:sz w:val="28"/>
        </w:rPr>
        <w:t>.3</w:t>
      </w:r>
      <w:r w:rsidR="00F562C7" w:rsidRPr="0018528E">
        <w:rPr>
          <w:rFonts w:ascii="Arial" w:hAnsi="Arial" w:cs="Arial"/>
          <w:sz w:val="28"/>
        </w:rPr>
        <w:t xml:space="preserve">. </w:t>
      </w:r>
      <w:r w:rsidR="00036F9E" w:rsidRPr="0018528E">
        <w:rPr>
          <w:rFonts w:ascii="Arial" w:hAnsi="Arial" w:cs="Arial"/>
          <w:sz w:val="28"/>
        </w:rPr>
        <w:t>Postizanje željenih ciljeva uz pomoć metod</w:t>
      </w:r>
      <w:r w:rsidR="00E008FD" w:rsidRPr="0018528E">
        <w:rPr>
          <w:rFonts w:ascii="Arial" w:hAnsi="Arial" w:cs="Arial"/>
          <w:sz w:val="28"/>
        </w:rPr>
        <w:t>e</w:t>
      </w:r>
      <w:r w:rsidR="00036F9E" w:rsidRPr="0018528E">
        <w:rPr>
          <w:rFonts w:ascii="Arial" w:hAnsi="Arial" w:cs="Arial"/>
          <w:sz w:val="28"/>
        </w:rPr>
        <w:t xml:space="preserve"> za e</w:t>
      </w:r>
      <w:r w:rsidR="00F562C7" w:rsidRPr="0018528E">
        <w:rPr>
          <w:rFonts w:ascii="Arial" w:hAnsi="Arial" w:cs="Arial"/>
          <w:sz w:val="28"/>
        </w:rPr>
        <w:t>liminisanje gubitaka i neefikasnosti u radu</w:t>
      </w:r>
      <w:bookmarkEnd w:id="8"/>
    </w:p>
    <w:p w:rsidR="00431154" w:rsidRPr="00431154" w:rsidRDefault="00431154" w:rsidP="008217DB">
      <w:pPr>
        <w:spacing w:line="360" w:lineRule="auto"/>
        <w:contextualSpacing/>
      </w:pPr>
    </w:p>
    <w:p w:rsidR="00975ABD" w:rsidRPr="0018528E" w:rsidRDefault="003779A4" w:rsidP="008217DB">
      <w:pPr>
        <w:spacing w:before="120" w:after="120" w:line="360" w:lineRule="auto"/>
        <w:jc w:val="both"/>
        <w:rPr>
          <w:rFonts w:ascii="Arial" w:hAnsi="Arial" w:cs="Arial"/>
        </w:rPr>
      </w:pPr>
      <w:r w:rsidRPr="0018528E">
        <w:rPr>
          <w:rFonts w:ascii="Arial" w:hAnsi="Arial" w:cs="Arial"/>
        </w:rPr>
        <w:t>E</w:t>
      </w:r>
      <w:r w:rsidR="00975ABD" w:rsidRPr="0018528E">
        <w:rPr>
          <w:rFonts w:ascii="Arial" w:hAnsi="Arial" w:cs="Arial"/>
        </w:rPr>
        <w:t>kspert za stresni menadžment iz Dubaija</w:t>
      </w:r>
      <w:r w:rsidRPr="0018528E">
        <w:rPr>
          <w:rFonts w:ascii="Arial" w:hAnsi="Arial" w:cs="Arial"/>
        </w:rPr>
        <w:t>, Oksana Tashakova</w:t>
      </w:r>
      <w:r w:rsidR="00975ABD" w:rsidRPr="0018528E">
        <w:rPr>
          <w:rFonts w:ascii="Arial" w:hAnsi="Arial" w:cs="Arial"/>
        </w:rPr>
        <w:t>, predlaže desetokora</w:t>
      </w:r>
      <w:r w:rsidR="000457E4" w:rsidRPr="0018528E">
        <w:rPr>
          <w:rFonts w:ascii="Arial" w:hAnsi="Arial" w:cs="Arial"/>
        </w:rPr>
        <w:t>č</w:t>
      </w:r>
      <w:r w:rsidR="00975ABD" w:rsidRPr="0018528E">
        <w:rPr>
          <w:rFonts w:ascii="Arial" w:hAnsi="Arial" w:cs="Arial"/>
        </w:rPr>
        <w:t xml:space="preserve">ni pristup za uvođenje </w:t>
      </w:r>
      <w:r w:rsidR="0058307E" w:rsidRPr="0018528E">
        <w:rPr>
          <w:rFonts w:ascii="Arial" w:hAnsi="Arial" w:cs="Arial"/>
        </w:rPr>
        <w:t>Kaizen</w:t>
      </w:r>
      <w:r w:rsidR="00975ABD" w:rsidRPr="0018528E">
        <w:rPr>
          <w:rFonts w:ascii="Arial" w:hAnsi="Arial" w:cs="Arial"/>
        </w:rPr>
        <w:t xml:space="preserve"> filozo</w:t>
      </w:r>
      <w:r w:rsidR="00036F9E" w:rsidRPr="0018528E">
        <w:rPr>
          <w:rFonts w:ascii="Arial" w:hAnsi="Arial" w:cs="Arial"/>
        </w:rPr>
        <w:t>f</w:t>
      </w:r>
      <w:r w:rsidR="00975ABD" w:rsidRPr="0018528E">
        <w:rPr>
          <w:rFonts w:ascii="Arial" w:hAnsi="Arial" w:cs="Arial"/>
        </w:rPr>
        <w:t xml:space="preserve">ije u svakodnevni život i eliminisanje vremenskih gubitaka i povećanje efikasnosti u radu. Ona navodi da je prvo potrebno napraviti takozvanu vremensku mapu koja u stvari predstavla grafički prikaz onoga kako bismo želeli da provedemo svoje vreme u toku dana i grafički prikaz kako se u stvari </w:t>
      </w:r>
      <w:r w:rsidR="00934F83" w:rsidRPr="0018528E">
        <w:rPr>
          <w:rFonts w:ascii="Arial" w:hAnsi="Arial" w:cs="Arial"/>
        </w:rPr>
        <w:t>utroši</w:t>
      </w:r>
      <w:r w:rsidR="00036F9E" w:rsidRPr="0018528E">
        <w:rPr>
          <w:rFonts w:ascii="Arial" w:hAnsi="Arial" w:cs="Arial"/>
        </w:rPr>
        <w:t xml:space="preserve"> vreme </w:t>
      </w:r>
      <w:r w:rsidRPr="0018528E">
        <w:rPr>
          <w:rFonts w:ascii="Arial" w:hAnsi="Arial" w:cs="Arial"/>
        </w:rPr>
        <w:t>za isti vremenski period</w:t>
      </w:r>
      <w:r w:rsidR="0093219D" w:rsidRPr="0018528E">
        <w:rPr>
          <w:rFonts w:ascii="Arial" w:hAnsi="Arial" w:cs="Arial"/>
        </w:rPr>
        <w:t xml:space="preserve"> (Tashakova, 2012)</w:t>
      </w:r>
      <w:r w:rsidR="00036F9E" w:rsidRPr="0018528E">
        <w:rPr>
          <w:rFonts w:ascii="Arial" w:hAnsi="Arial" w:cs="Arial"/>
        </w:rPr>
        <w:t>.</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lastRenderedPageBreak/>
        <w:t>Prvi korak</w:t>
      </w:r>
      <w:r w:rsidR="00036F9E" w:rsidRPr="0018528E">
        <w:rPr>
          <w:rFonts w:ascii="Arial" w:hAnsi="Arial" w:cs="Arial"/>
        </w:rPr>
        <w:t xml:space="preserve"> ovog pristupa</w:t>
      </w:r>
      <w:r w:rsidRPr="0018528E">
        <w:rPr>
          <w:rFonts w:ascii="Arial" w:hAnsi="Arial" w:cs="Arial"/>
        </w:rPr>
        <w:t xml:space="preserve"> podrazumeva kreiranje liste životnih područja koja su od velikog značaja za osobu koja želi da primeni </w:t>
      </w:r>
      <w:r w:rsidR="0058307E" w:rsidRPr="0018528E">
        <w:rPr>
          <w:rFonts w:ascii="Arial" w:hAnsi="Arial" w:cs="Arial"/>
        </w:rPr>
        <w:t>Kaizen</w:t>
      </w:r>
      <w:r w:rsidRPr="0018528E">
        <w:rPr>
          <w:rFonts w:ascii="Arial" w:hAnsi="Arial" w:cs="Arial"/>
        </w:rPr>
        <w:t xml:space="preserve"> u svom životu. Na primer, na toj listi može se naći područja kao što su porodica i prijatelji, fizička rekreacija i edukacija, karijera i doprinosi i tako dalje. Takođe moguće je i napraviti podkriterijume za svako područje</w:t>
      </w:r>
      <w:r w:rsidR="0093219D" w:rsidRPr="0018528E">
        <w:rPr>
          <w:rFonts w:ascii="Arial" w:hAnsi="Arial" w:cs="Arial"/>
        </w:rPr>
        <w:t xml:space="preserve"> (Tashakova, 2012)</w:t>
      </w:r>
      <w:r w:rsidRPr="0018528E">
        <w:rPr>
          <w:rFonts w:ascii="Arial" w:hAnsi="Arial" w:cs="Arial"/>
        </w:rPr>
        <w:t>.</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 xml:space="preserve">Drugi korak zahteva rangiranje područja sa liste prema prioritetima. Potrebno je odrediti delove liste koji su zaista bitni za posmatranu osobu. </w:t>
      </w:r>
      <w:r w:rsidR="0093219D" w:rsidRPr="0018528E">
        <w:rPr>
          <w:rFonts w:ascii="Arial" w:hAnsi="Arial" w:cs="Arial"/>
        </w:rPr>
        <w:t>Tashakova</w:t>
      </w:r>
      <w:r w:rsidRPr="0018528E">
        <w:rPr>
          <w:rFonts w:ascii="Arial" w:hAnsi="Arial" w:cs="Arial"/>
        </w:rPr>
        <w:t xml:space="preserve"> </w:t>
      </w:r>
      <w:r w:rsidR="0093219D" w:rsidRPr="0018528E">
        <w:rPr>
          <w:rFonts w:ascii="Arial" w:hAnsi="Arial" w:cs="Arial"/>
        </w:rPr>
        <w:t xml:space="preserve">(2012). </w:t>
      </w:r>
      <w:r w:rsidRPr="0018528E">
        <w:rPr>
          <w:rFonts w:ascii="Arial" w:hAnsi="Arial" w:cs="Arial"/>
        </w:rPr>
        <w:t>ističe da je u ovom koraku veoma bitno ne prosuđivati sebe kroz očekivanja drugih ljudi ili vrednosti  nekih drugih standarda</w:t>
      </w:r>
      <w:r w:rsidR="0093219D" w:rsidRPr="0018528E">
        <w:rPr>
          <w:rFonts w:ascii="Arial" w:hAnsi="Arial" w:cs="Arial"/>
        </w:rPr>
        <w:t xml:space="preserve"> </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 xml:space="preserve">U sledećem koraku potrebno je napraviti tebelu, ili na neki drugi način grafički predstaviti način na koji se svaki dan provodi vreme. Grafička interpretacija treba da obuhvati vremenski period od četrnaest dana. Sprovođenje praćenja utrošaka vremena za svaki dan potrebno je pratiti po satima ili manjim vremenskim jedinicama ako je to potrebno. Naravno, </w:t>
      </w:r>
      <w:r w:rsidR="00036F9E" w:rsidRPr="0018528E">
        <w:rPr>
          <w:rFonts w:ascii="Arial" w:hAnsi="Arial" w:cs="Arial"/>
        </w:rPr>
        <w:t>poželjno</w:t>
      </w:r>
      <w:r w:rsidRPr="0018528E">
        <w:rPr>
          <w:rFonts w:ascii="Arial" w:hAnsi="Arial" w:cs="Arial"/>
        </w:rPr>
        <w:t xml:space="preserve"> je objektivno pratiti rad u toku dana i zapisivati stvari koje su zaista rađene</w:t>
      </w:r>
      <w:r w:rsidR="0093219D" w:rsidRPr="0018528E">
        <w:rPr>
          <w:rFonts w:ascii="Arial" w:hAnsi="Arial" w:cs="Arial"/>
        </w:rPr>
        <w:t xml:space="preserve"> (Tashakova, 2012)</w:t>
      </w:r>
      <w:r w:rsidRPr="0018528E">
        <w:rPr>
          <w:rFonts w:ascii="Arial" w:hAnsi="Arial" w:cs="Arial"/>
        </w:rPr>
        <w:t xml:space="preserve">. </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 xml:space="preserve">Nakon dve nedelje prikupljanja podata moguće je izvući statistiku koliko vremena se utroši na svaku aktivnost u toku dana. Ovu statistiku </w:t>
      </w:r>
      <w:r w:rsidR="00036F9E" w:rsidRPr="0018528E">
        <w:rPr>
          <w:rFonts w:ascii="Arial" w:hAnsi="Arial" w:cs="Arial"/>
        </w:rPr>
        <w:t>treba</w:t>
      </w:r>
      <w:r w:rsidRPr="0018528E">
        <w:rPr>
          <w:rFonts w:ascii="Arial" w:hAnsi="Arial" w:cs="Arial"/>
        </w:rPr>
        <w:t xml:space="preserve"> procentualno izraziti kako bi pregled</w:t>
      </w:r>
      <w:r w:rsidR="00036F9E" w:rsidRPr="0018528E">
        <w:rPr>
          <w:rFonts w:ascii="Arial" w:hAnsi="Arial" w:cs="Arial"/>
        </w:rPr>
        <w:t xml:space="preserve"> rezultata</w:t>
      </w:r>
      <w:r w:rsidRPr="0018528E">
        <w:rPr>
          <w:rFonts w:ascii="Arial" w:hAnsi="Arial" w:cs="Arial"/>
        </w:rPr>
        <w:t xml:space="preserve"> bio jasniji i kako bi se moglo adekvatno uporediti koji procenat vremena je utrošen na stvari koje su zaista bitne a koliko na stvari koje nisu toliko. U sledećem koraku vrše se upravo ova upoređivanja</w:t>
      </w:r>
      <w:r w:rsidR="0093219D" w:rsidRPr="0018528E">
        <w:rPr>
          <w:rFonts w:ascii="Arial" w:hAnsi="Arial" w:cs="Arial"/>
        </w:rPr>
        <w:t xml:space="preserve"> (Tashakova, 2012)</w:t>
      </w:r>
      <w:r w:rsidRPr="0018528E">
        <w:rPr>
          <w:rFonts w:ascii="Arial" w:hAnsi="Arial" w:cs="Arial"/>
        </w:rPr>
        <w:t>.</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Kada se upoređivanje uspešno privede kraju, potrebno je još jednom pogledati na prvobitno kreiranu listu bitnih životnih područja i rezultate istraživanja utrošaka vremena u prethodne dve nedelje. Imajući sve to u vidu, potrebno je sa liste odabra</w:t>
      </w:r>
      <w:r w:rsidR="00DC31FD" w:rsidRPr="0018528E">
        <w:rPr>
          <w:rFonts w:ascii="Arial" w:hAnsi="Arial" w:cs="Arial"/>
        </w:rPr>
        <w:t>t</w:t>
      </w:r>
      <w:r w:rsidRPr="0018528E">
        <w:rPr>
          <w:rFonts w:ascii="Arial" w:hAnsi="Arial" w:cs="Arial"/>
        </w:rPr>
        <w:t xml:space="preserve">i jednu malu stvar koju je moguće izmeniti u svim područjima kako bi se pospešili životni rezultati. Kao što je napomenuto, bira se promena koju je najlakše implementirati i to je zapravo ono </w:t>
      </w:r>
      <w:r w:rsidR="00036F9E" w:rsidRPr="0018528E">
        <w:rPr>
          <w:rFonts w:ascii="Arial" w:hAnsi="Arial" w:cs="Arial"/>
        </w:rPr>
        <w:t>što je u prethodnom poglavlju rada bilo objašnjeno</w:t>
      </w:r>
      <w:r w:rsidR="00DC31FD" w:rsidRPr="0018528E">
        <w:rPr>
          <w:rFonts w:ascii="Arial" w:hAnsi="Arial" w:cs="Arial"/>
        </w:rPr>
        <w:t xml:space="preserve"> -</w:t>
      </w:r>
      <w:r w:rsidRPr="0018528E">
        <w:rPr>
          <w:rFonts w:ascii="Arial" w:hAnsi="Arial" w:cs="Arial"/>
        </w:rPr>
        <w:t xml:space="preserve"> malim koracima doći do unapređenja</w:t>
      </w:r>
      <w:r w:rsidR="0093219D" w:rsidRPr="0018528E">
        <w:rPr>
          <w:rFonts w:ascii="Arial" w:hAnsi="Arial" w:cs="Arial"/>
        </w:rPr>
        <w:t xml:space="preserve"> (Tashakova, 2012).</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 xml:space="preserve">U sledećem koraku potrebno je </w:t>
      </w:r>
      <w:r w:rsidR="006D45C7" w:rsidRPr="0018528E">
        <w:rPr>
          <w:rFonts w:ascii="Arial" w:hAnsi="Arial" w:cs="Arial"/>
        </w:rPr>
        <w:t>izvršiti određene</w:t>
      </w:r>
      <w:r w:rsidRPr="0018528E">
        <w:rPr>
          <w:rFonts w:ascii="Arial" w:hAnsi="Arial" w:cs="Arial"/>
        </w:rPr>
        <w:t xml:space="preserve"> izmene na postojećem planu kako bi se implementirale promene za unapređenje željenih životnih područja. Određuje se to što će se na drugačiji način raditi ili se menja fokus rada</w:t>
      </w:r>
      <w:r w:rsidR="0093219D" w:rsidRPr="0018528E">
        <w:rPr>
          <w:rFonts w:ascii="Arial" w:hAnsi="Arial" w:cs="Arial"/>
        </w:rPr>
        <w:t xml:space="preserve"> (Tashakova, 2012).</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Nakon uspešno definisane i implementirane promene</w:t>
      </w:r>
      <w:r w:rsidR="00B74901" w:rsidRPr="0018528E">
        <w:rPr>
          <w:rFonts w:ascii="Arial" w:hAnsi="Arial" w:cs="Arial"/>
        </w:rPr>
        <w:t>,</w:t>
      </w:r>
      <w:r w:rsidRPr="0018528E">
        <w:rPr>
          <w:rFonts w:ascii="Arial" w:hAnsi="Arial" w:cs="Arial"/>
        </w:rPr>
        <w:t xml:space="preserve"> pristupa se sledećem koraku imajući u vidu reči Tae Te Ching-a</w:t>
      </w:r>
      <w:r w:rsidRPr="0018528E">
        <w:rPr>
          <w:rFonts w:ascii="Arial" w:hAnsi="Arial" w:cs="Arial"/>
          <w:color w:val="FF0000"/>
        </w:rPr>
        <w:t xml:space="preserve"> </w:t>
      </w:r>
      <w:r w:rsidRPr="0018528E">
        <w:rPr>
          <w:rFonts w:ascii="Arial" w:hAnsi="Arial" w:cs="Arial"/>
        </w:rPr>
        <w:t>da put o</w:t>
      </w:r>
      <w:r w:rsidR="00167E1B" w:rsidRPr="0018528E">
        <w:rPr>
          <w:rFonts w:ascii="Arial" w:hAnsi="Arial" w:cs="Arial"/>
        </w:rPr>
        <w:t>d</w:t>
      </w:r>
      <w:r w:rsidRPr="0018528E">
        <w:rPr>
          <w:rFonts w:ascii="Arial" w:hAnsi="Arial" w:cs="Arial"/>
        </w:rPr>
        <w:t xml:space="preserve"> hiljadu milja počinje prvim korakom. Nakon svih ovih planova i analiza kreće se u realizaciju. Potrebno je svakog meseca kreirati i prisvojiti neku novu pozitivnu naviku što će omogućiti da se i naredne promene koje dođu na red prihvate još lakše.</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lastRenderedPageBreak/>
        <w:t xml:space="preserve">Kako bi se pratio napredak na ličnom planu potrebno je voditi dnevnik aktivnosti, što upravo predstavlja i pretposlednji korak u uspešnoj implementaciji </w:t>
      </w:r>
      <w:r w:rsidR="0058307E" w:rsidRPr="0018528E">
        <w:rPr>
          <w:rFonts w:ascii="Arial" w:hAnsi="Arial" w:cs="Arial"/>
        </w:rPr>
        <w:t>Kaizen</w:t>
      </w:r>
      <w:r w:rsidRPr="0018528E">
        <w:rPr>
          <w:rFonts w:ascii="Arial" w:hAnsi="Arial" w:cs="Arial"/>
        </w:rPr>
        <w:t>a u svakodnevni život. Uz pomoć ove evidencije moguće je pratiti male uspehe koji se svakodnevno ostvaruju</w:t>
      </w:r>
      <w:r w:rsidR="0093219D" w:rsidRPr="0018528E">
        <w:rPr>
          <w:rFonts w:ascii="Arial" w:hAnsi="Arial" w:cs="Arial"/>
        </w:rPr>
        <w:t xml:space="preserve"> (Tashakova, 2012).</w:t>
      </w:r>
    </w:p>
    <w:p w:rsidR="00975ABD" w:rsidRPr="0018528E" w:rsidRDefault="00975ABD" w:rsidP="008217DB">
      <w:pPr>
        <w:spacing w:before="120" w:after="120" w:line="360" w:lineRule="auto"/>
        <w:jc w:val="both"/>
        <w:rPr>
          <w:rFonts w:ascii="Arial" w:hAnsi="Arial" w:cs="Arial"/>
        </w:rPr>
      </w:pPr>
      <w:r w:rsidRPr="0018528E">
        <w:rPr>
          <w:rFonts w:ascii="Arial" w:hAnsi="Arial" w:cs="Arial"/>
        </w:rPr>
        <w:t>U poslednje</w:t>
      </w:r>
      <w:r w:rsidR="00036F9E" w:rsidRPr="0018528E">
        <w:rPr>
          <w:rFonts w:ascii="Arial" w:hAnsi="Arial" w:cs="Arial"/>
        </w:rPr>
        <w:t>m</w:t>
      </w:r>
      <w:r w:rsidRPr="0018528E">
        <w:rPr>
          <w:rFonts w:ascii="Arial" w:hAnsi="Arial" w:cs="Arial"/>
        </w:rPr>
        <w:t xml:space="preserve"> koraku, </w:t>
      </w:r>
      <w:r w:rsidR="0093219D" w:rsidRPr="0018528E">
        <w:rPr>
          <w:rFonts w:ascii="Arial" w:hAnsi="Arial" w:cs="Arial"/>
        </w:rPr>
        <w:t>Tashakova (2012)</w:t>
      </w:r>
      <w:r w:rsidRPr="0018528E">
        <w:rPr>
          <w:rFonts w:ascii="Arial" w:hAnsi="Arial" w:cs="Arial"/>
        </w:rPr>
        <w:t xml:space="preserve"> preporučuje preispitivanje i reviziju grafički</w:t>
      </w:r>
      <w:r w:rsidR="00DD2EF1" w:rsidRPr="0018528E">
        <w:rPr>
          <w:rFonts w:ascii="Arial" w:hAnsi="Arial" w:cs="Arial"/>
        </w:rPr>
        <w:t>h</w:t>
      </w:r>
      <w:r w:rsidRPr="0018528E">
        <w:rPr>
          <w:rFonts w:ascii="Arial" w:hAnsi="Arial" w:cs="Arial"/>
        </w:rPr>
        <w:t xml:space="preserve"> prikaza utrošaka vremena kako bi bilo moguće izabra</w:t>
      </w:r>
      <w:r w:rsidR="00B74901" w:rsidRPr="0018528E">
        <w:rPr>
          <w:rFonts w:ascii="Arial" w:hAnsi="Arial" w:cs="Arial"/>
        </w:rPr>
        <w:t>t</w:t>
      </w:r>
      <w:r w:rsidRPr="0018528E">
        <w:rPr>
          <w:rFonts w:ascii="Arial" w:hAnsi="Arial" w:cs="Arial"/>
        </w:rPr>
        <w:t>i sledeće promene koje će doći u fokus izučavanja.</w:t>
      </w:r>
    </w:p>
    <w:p w:rsidR="00AB620D" w:rsidRPr="0018528E" w:rsidRDefault="00167E1B" w:rsidP="008217DB">
      <w:pPr>
        <w:spacing w:before="120" w:after="120" w:line="360" w:lineRule="auto"/>
        <w:jc w:val="both"/>
        <w:rPr>
          <w:rFonts w:ascii="Arial" w:hAnsi="Arial" w:cs="Arial"/>
        </w:rPr>
      </w:pPr>
      <w:r w:rsidRPr="0018528E">
        <w:rPr>
          <w:rFonts w:ascii="Arial" w:hAnsi="Arial" w:cs="Arial"/>
        </w:rPr>
        <w:t>Istraživajući šta je to što bi studenti voleli da unaprede tokom svog školovanj</w:t>
      </w:r>
      <w:r w:rsidR="00B74901" w:rsidRPr="0018528E">
        <w:rPr>
          <w:rFonts w:ascii="Arial" w:hAnsi="Arial" w:cs="Arial"/>
        </w:rPr>
        <w:t>a</w:t>
      </w:r>
      <w:r w:rsidRPr="0018528E">
        <w:rPr>
          <w:rFonts w:ascii="Arial" w:hAnsi="Arial" w:cs="Arial"/>
        </w:rPr>
        <w:t xml:space="preserve"> došlo se do zaključka da bi svi voleli da </w:t>
      </w:r>
      <w:r w:rsidR="002746E1" w:rsidRPr="0018528E">
        <w:rPr>
          <w:rFonts w:ascii="Arial" w:hAnsi="Arial" w:cs="Arial"/>
        </w:rPr>
        <w:t xml:space="preserve">povećaju broj položenih ispita sa što boljim ocenama a da pri tom ne utroše mnogo vremena. </w:t>
      </w:r>
      <w:r w:rsidR="005C60C5" w:rsidRPr="0018528E">
        <w:rPr>
          <w:rFonts w:ascii="Arial" w:hAnsi="Arial" w:cs="Arial"/>
        </w:rPr>
        <w:t>Kako bi se utvr</w:t>
      </w:r>
      <w:r w:rsidR="000A3773" w:rsidRPr="0018528E">
        <w:rPr>
          <w:rFonts w:ascii="Arial" w:hAnsi="Arial" w:cs="Arial"/>
        </w:rPr>
        <w:t>dilo koliko su studenti zaista produktivni u učenju tokom spremanja ispita, zamoljeno je par studenata da tokom par dana učenja popun</w:t>
      </w:r>
      <w:r w:rsidR="005C60C5" w:rsidRPr="0018528E">
        <w:rPr>
          <w:rFonts w:ascii="Arial" w:hAnsi="Arial" w:cs="Arial"/>
        </w:rPr>
        <w:t>e</w:t>
      </w:r>
      <w:r w:rsidR="000A3773" w:rsidRPr="0018528E">
        <w:rPr>
          <w:rFonts w:ascii="Arial" w:hAnsi="Arial" w:cs="Arial"/>
        </w:rPr>
        <w:t xml:space="preserve"> sledeću formu:</w:t>
      </w:r>
    </w:p>
    <w:p w:rsidR="00F562C7" w:rsidRPr="0018528E" w:rsidRDefault="00AB620D" w:rsidP="008217DB">
      <w:pPr>
        <w:spacing w:before="120" w:after="120" w:line="360" w:lineRule="auto"/>
        <w:jc w:val="center"/>
        <w:rPr>
          <w:rFonts w:ascii="Arial" w:hAnsi="Arial" w:cs="Arial"/>
        </w:rPr>
      </w:pPr>
      <w:r w:rsidRPr="0018528E">
        <w:rPr>
          <w:rFonts w:ascii="Arial" w:hAnsi="Arial" w:cs="Arial"/>
        </w:rPr>
        <w:t xml:space="preserve">Tabela 4: </w:t>
      </w:r>
      <w:r w:rsidRPr="0018528E">
        <w:rPr>
          <w:rFonts w:ascii="Arial" w:hAnsi="Arial" w:cs="Arial"/>
          <w:i/>
        </w:rPr>
        <w:t>Forma za identifikaciju gubita u studentskom radu</w:t>
      </w:r>
    </w:p>
    <w:p w:rsidR="00F562C7" w:rsidRPr="0018528E" w:rsidRDefault="00AB620D" w:rsidP="008217DB">
      <w:pPr>
        <w:spacing w:before="120" w:after="120" w:line="360" w:lineRule="auto"/>
        <w:jc w:val="both"/>
        <w:rPr>
          <w:rFonts w:ascii="Arial" w:hAnsi="Arial" w:cs="Arial"/>
        </w:rPr>
      </w:pPr>
      <w:r w:rsidRPr="0018528E">
        <w:rPr>
          <w:rFonts w:ascii="Arial" w:hAnsi="Arial" w:cs="Arial"/>
          <w:noProof/>
        </w:rPr>
        <w:drawing>
          <wp:inline distT="0" distB="0" distL="0" distR="0">
            <wp:extent cx="6332220" cy="1266444"/>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332220" cy="1266444"/>
                    </a:xfrm>
                    <a:prstGeom prst="rect">
                      <a:avLst/>
                    </a:prstGeom>
                    <a:noFill/>
                    <a:ln w="9525">
                      <a:noFill/>
                      <a:miter lim="800000"/>
                      <a:headEnd/>
                      <a:tailEnd/>
                    </a:ln>
                  </pic:spPr>
                </pic:pic>
              </a:graphicData>
            </a:graphic>
          </wp:inline>
        </w:drawing>
      </w:r>
    </w:p>
    <w:p w:rsidR="00AB620D" w:rsidRPr="0018528E" w:rsidRDefault="001604CF" w:rsidP="008217DB">
      <w:pPr>
        <w:spacing w:before="120" w:after="120" w:line="360" w:lineRule="auto"/>
        <w:jc w:val="both"/>
        <w:rPr>
          <w:rFonts w:ascii="Arial" w:hAnsi="Arial" w:cs="Arial"/>
        </w:rPr>
      </w:pPr>
      <w:r w:rsidRPr="0018528E">
        <w:rPr>
          <w:rFonts w:ascii="Arial" w:hAnsi="Arial" w:cs="Arial"/>
        </w:rPr>
        <w:t xml:space="preserve">Prva kolona </w:t>
      </w:r>
      <w:r w:rsidR="00536023" w:rsidRPr="0018528E">
        <w:rPr>
          <w:rFonts w:ascii="Arial" w:hAnsi="Arial" w:cs="Arial"/>
        </w:rPr>
        <w:t xml:space="preserve">forme </w:t>
      </w:r>
      <w:r w:rsidRPr="0018528E">
        <w:rPr>
          <w:rFonts w:ascii="Arial" w:hAnsi="Arial" w:cs="Arial"/>
        </w:rPr>
        <w:t xml:space="preserve">predstavlja vremenski period koji je student planirao da provede u učenju, odnosno vremenski period koji je u toku dana izdvojen na spremanje određenog dela ispita. Sledeća kolona predstavlja vremenski period u kome je student zaista učio. </w:t>
      </w:r>
      <w:r w:rsidR="00AB620D" w:rsidRPr="0018528E">
        <w:rPr>
          <w:rFonts w:ascii="Arial" w:hAnsi="Arial" w:cs="Arial"/>
        </w:rPr>
        <w:t>Kolona pauza za obrok, predstavlja deo neproduktivnog rada koji nikako ne može biti smatran gubitkom iako je zastoj rada očigleda</w:t>
      </w:r>
      <w:r w:rsidR="00B74901" w:rsidRPr="0018528E">
        <w:rPr>
          <w:rFonts w:ascii="Arial" w:hAnsi="Arial" w:cs="Arial"/>
        </w:rPr>
        <w:t>n</w:t>
      </w:r>
      <w:r w:rsidR="00AB620D" w:rsidRPr="0018528E">
        <w:rPr>
          <w:rFonts w:ascii="Arial" w:hAnsi="Arial" w:cs="Arial"/>
        </w:rPr>
        <w:t xml:space="preserve">. </w:t>
      </w:r>
      <w:r w:rsidRPr="0018528E">
        <w:rPr>
          <w:rFonts w:ascii="Arial" w:hAnsi="Arial" w:cs="Arial"/>
        </w:rPr>
        <w:t>Naredn</w:t>
      </w:r>
      <w:r w:rsidR="00AB620D" w:rsidRPr="0018528E">
        <w:rPr>
          <w:rFonts w:ascii="Arial" w:hAnsi="Arial" w:cs="Arial"/>
        </w:rPr>
        <w:t>e</w:t>
      </w:r>
      <w:r w:rsidRPr="0018528E">
        <w:rPr>
          <w:rFonts w:ascii="Arial" w:hAnsi="Arial" w:cs="Arial"/>
        </w:rPr>
        <w:t xml:space="preserve"> </w:t>
      </w:r>
      <w:r w:rsidR="00AB620D" w:rsidRPr="0018528E">
        <w:rPr>
          <w:rFonts w:ascii="Arial" w:hAnsi="Arial" w:cs="Arial"/>
        </w:rPr>
        <w:t>četiri</w:t>
      </w:r>
      <w:r w:rsidRPr="0018528E">
        <w:rPr>
          <w:rFonts w:ascii="Arial" w:hAnsi="Arial" w:cs="Arial"/>
        </w:rPr>
        <w:t xml:space="preserve"> kolon</w:t>
      </w:r>
      <w:r w:rsidR="00AB620D" w:rsidRPr="0018528E">
        <w:rPr>
          <w:rFonts w:ascii="Arial" w:hAnsi="Arial" w:cs="Arial"/>
        </w:rPr>
        <w:t>e</w:t>
      </w:r>
      <w:r w:rsidRPr="0018528E">
        <w:rPr>
          <w:rFonts w:ascii="Arial" w:hAnsi="Arial" w:cs="Arial"/>
        </w:rPr>
        <w:t xml:space="preserve"> </w:t>
      </w:r>
      <w:r w:rsidR="005C60C5" w:rsidRPr="0018528E">
        <w:rPr>
          <w:rFonts w:ascii="Arial" w:hAnsi="Arial" w:cs="Arial"/>
        </w:rPr>
        <w:t>(</w:t>
      </w:r>
      <w:r w:rsidRPr="0018528E">
        <w:rPr>
          <w:rFonts w:ascii="Arial" w:hAnsi="Arial" w:cs="Arial"/>
        </w:rPr>
        <w:t>provedeno vreme na internetu, provedene vreme gledajući televiziju, vreme utrošeno na telefoniranje i nepredviđeno</w:t>
      </w:r>
      <w:r w:rsidR="005C60C5" w:rsidRPr="0018528E">
        <w:rPr>
          <w:rFonts w:ascii="Arial" w:hAnsi="Arial" w:cs="Arial"/>
        </w:rPr>
        <w:t>)</w:t>
      </w:r>
      <w:r w:rsidRPr="0018528E">
        <w:rPr>
          <w:rFonts w:ascii="Arial" w:hAnsi="Arial" w:cs="Arial"/>
        </w:rPr>
        <w:t xml:space="preserve"> predstavljaju zastoje i gubitk</w:t>
      </w:r>
      <w:r w:rsidR="005C60C5" w:rsidRPr="0018528E">
        <w:rPr>
          <w:rFonts w:ascii="Arial" w:hAnsi="Arial" w:cs="Arial"/>
        </w:rPr>
        <w:t>e</w:t>
      </w:r>
      <w:r w:rsidRPr="0018528E">
        <w:rPr>
          <w:rFonts w:ascii="Arial" w:hAnsi="Arial" w:cs="Arial"/>
        </w:rPr>
        <w:t xml:space="preserve"> tokom učenja. Na kraju, poslednja kolona predstavlja ukupno vreme u toku dana koje je utrošeno na učenje. Upoređivajući prvu i poslednju kolonu može se doći do zaključka koliko su studenti uspešni u planiranju i predviđanju svog vremena.</w:t>
      </w:r>
      <w:r w:rsidR="004828AD" w:rsidRPr="0018528E">
        <w:rPr>
          <w:rFonts w:ascii="Arial" w:hAnsi="Arial" w:cs="Arial"/>
        </w:rPr>
        <w:t xml:space="preserve"> U sledećoj tabeli predstavljen je jedan radni dan studenta treće godine Fakulteta organizacionih nauka, Univerziteta u Beogradu. </w:t>
      </w:r>
      <w:r w:rsidR="005C60C5" w:rsidRPr="0018528E">
        <w:rPr>
          <w:rFonts w:ascii="Arial" w:hAnsi="Arial" w:cs="Arial"/>
        </w:rPr>
        <w:t xml:space="preserve"> </w:t>
      </w:r>
    </w:p>
    <w:p w:rsidR="00AB620D" w:rsidRPr="0018528E" w:rsidRDefault="00AB620D" w:rsidP="008217DB">
      <w:pPr>
        <w:spacing w:before="120" w:after="120" w:line="360" w:lineRule="auto"/>
        <w:jc w:val="center"/>
        <w:rPr>
          <w:rFonts w:ascii="Arial" w:hAnsi="Arial" w:cs="Arial"/>
          <w:i/>
        </w:rPr>
      </w:pPr>
      <w:r w:rsidRPr="0018528E">
        <w:rPr>
          <w:rFonts w:ascii="Arial" w:hAnsi="Arial" w:cs="Arial"/>
        </w:rPr>
        <w:t xml:space="preserve">Tabela 5: </w:t>
      </w:r>
      <w:r w:rsidRPr="0018528E">
        <w:rPr>
          <w:rFonts w:ascii="Arial" w:hAnsi="Arial" w:cs="Arial"/>
          <w:i/>
        </w:rPr>
        <w:t xml:space="preserve"> Forma za identifikaciju gubitaka u radu za jedan studentski radni dan</w:t>
      </w:r>
    </w:p>
    <w:p w:rsidR="00FA4D11" w:rsidRPr="0018528E" w:rsidRDefault="00AB620D" w:rsidP="008217DB">
      <w:pPr>
        <w:spacing w:before="120" w:after="120" w:line="360" w:lineRule="auto"/>
        <w:jc w:val="both"/>
        <w:rPr>
          <w:rFonts w:ascii="Arial" w:hAnsi="Arial" w:cs="Arial"/>
        </w:rPr>
      </w:pPr>
      <w:r w:rsidRPr="0018528E">
        <w:rPr>
          <w:rFonts w:ascii="Arial" w:hAnsi="Arial" w:cs="Arial"/>
          <w:noProof/>
        </w:rPr>
        <w:drawing>
          <wp:inline distT="0" distB="0" distL="0" distR="0">
            <wp:extent cx="6267450" cy="122172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76643" cy="1223517"/>
                    </a:xfrm>
                    <a:prstGeom prst="rect">
                      <a:avLst/>
                    </a:prstGeom>
                    <a:noFill/>
                    <a:ln w="9525">
                      <a:noFill/>
                      <a:miter lim="800000"/>
                      <a:headEnd/>
                      <a:tailEnd/>
                    </a:ln>
                  </pic:spPr>
                </pic:pic>
              </a:graphicData>
            </a:graphic>
          </wp:inline>
        </w:drawing>
      </w:r>
      <w:r w:rsidRPr="0018528E">
        <w:rPr>
          <w:rFonts w:ascii="Arial" w:hAnsi="Arial" w:cs="Arial"/>
        </w:rPr>
        <w:t xml:space="preserve"> </w:t>
      </w:r>
    </w:p>
    <w:p w:rsidR="006F71D3" w:rsidRPr="0018528E" w:rsidRDefault="00523D68" w:rsidP="008217DB">
      <w:pPr>
        <w:spacing w:before="120" w:after="120" w:line="360" w:lineRule="auto"/>
        <w:jc w:val="both"/>
        <w:rPr>
          <w:rFonts w:ascii="Arial" w:hAnsi="Arial" w:cs="Arial"/>
        </w:rPr>
      </w:pPr>
      <w:r w:rsidRPr="0018528E">
        <w:rPr>
          <w:rFonts w:ascii="Arial" w:hAnsi="Arial" w:cs="Arial"/>
        </w:rPr>
        <w:lastRenderedPageBreak/>
        <w:t xml:space="preserve">Kao što se primećuje, student je planirao da mu radni dan traje deset sati i da će za tih deset sati preći tri zaokružene celine. Međutim, radni dan je trajao dvanaest sati i četrdeset i pet minuta, što je za dva sata i četrdeset i pet minuta duže od planiranog. U toku radnog dana, produktivno je rađeno osam sati i pet minuta što predstavlja približno 63% radnog dana, ostalih 37% pripisuje se neproduktivnom radu odnosno različitim tipovima vremenskih gubitaka. </w:t>
      </w:r>
      <w:r w:rsidR="0004369F" w:rsidRPr="0018528E">
        <w:rPr>
          <w:rFonts w:ascii="Arial" w:hAnsi="Arial" w:cs="Arial"/>
        </w:rPr>
        <w:t>Analizirajući vremenske gubitke još dva student</w:t>
      </w:r>
      <w:r w:rsidR="006F71D3" w:rsidRPr="0018528E">
        <w:rPr>
          <w:rFonts w:ascii="Arial" w:hAnsi="Arial" w:cs="Arial"/>
        </w:rPr>
        <w:t>a uočava se procentualni odnos svih gubita</w:t>
      </w:r>
      <w:r w:rsidR="00042E86" w:rsidRPr="0018528E">
        <w:rPr>
          <w:rFonts w:ascii="Arial" w:hAnsi="Arial" w:cs="Arial"/>
        </w:rPr>
        <w:t>ka</w:t>
      </w:r>
      <w:r w:rsidR="006F71D3" w:rsidRPr="0018528E">
        <w:rPr>
          <w:rFonts w:ascii="Arial" w:hAnsi="Arial" w:cs="Arial"/>
        </w:rPr>
        <w:t xml:space="preserve"> studenata</w:t>
      </w:r>
      <w:r w:rsidR="00AB620D" w:rsidRPr="0018528E">
        <w:rPr>
          <w:rFonts w:ascii="Arial" w:hAnsi="Arial" w:cs="Arial"/>
        </w:rPr>
        <w:t xml:space="preserve"> </w:t>
      </w:r>
      <w:r w:rsidR="00042E86" w:rsidRPr="0018528E">
        <w:rPr>
          <w:rFonts w:ascii="Arial" w:hAnsi="Arial" w:cs="Arial"/>
        </w:rPr>
        <w:t xml:space="preserve">koji je </w:t>
      </w:r>
      <w:r w:rsidR="00AB620D" w:rsidRPr="0018528E">
        <w:rPr>
          <w:rFonts w:ascii="Arial" w:hAnsi="Arial" w:cs="Arial"/>
        </w:rPr>
        <w:t xml:space="preserve">prikazan na Slici 5. </w:t>
      </w:r>
    </w:p>
    <w:p w:rsidR="00AB620D" w:rsidRPr="0018528E" w:rsidRDefault="001810CC" w:rsidP="008217DB">
      <w:pPr>
        <w:spacing w:before="120" w:after="120" w:line="360" w:lineRule="auto"/>
        <w:jc w:val="center"/>
        <w:rPr>
          <w:rFonts w:ascii="Arial" w:hAnsi="Arial" w:cs="Arial"/>
        </w:rPr>
      </w:pPr>
      <w:r w:rsidRPr="0018528E">
        <w:rPr>
          <w:rFonts w:ascii="Arial" w:hAnsi="Arial" w:cs="Arial"/>
          <w:noProof/>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620D" w:rsidRPr="0018528E" w:rsidRDefault="00AB620D" w:rsidP="008217DB">
      <w:pPr>
        <w:spacing w:before="120" w:after="120" w:line="360" w:lineRule="auto"/>
        <w:jc w:val="center"/>
        <w:rPr>
          <w:rFonts w:ascii="Arial" w:hAnsi="Arial" w:cs="Arial"/>
          <w:i/>
        </w:rPr>
      </w:pPr>
      <w:r w:rsidRPr="0018528E">
        <w:rPr>
          <w:rFonts w:ascii="Arial" w:hAnsi="Arial" w:cs="Arial"/>
        </w:rPr>
        <w:t xml:space="preserve">Slika 5: </w:t>
      </w:r>
      <w:r w:rsidRPr="0018528E">
        <w:rPr>
          <w:rFonts w:ascii="Arial" w:hAnsi="Arial" w:cs="Arial"/>
          <w:i/>
        </w:rPr>
        <w:t>Procentualni udeo gubitaka vreme</w:t>
      </w:r>
      <w:r w:rsidR="00042E86" w:rsidRPr="0018528E">
        <w:rPr>
          <w:rFonts w:ascii="Arial" w:hAnsi="Arial" w:cs="Arial"/>
          <w:i/>
        </w:rPr>
        <w:t>na</w:t>
      </w:r>
      <w:r w:rsidRPr="0018528E">
        <w:rPr>
          <w:rFonts w:ascii="Arial" w:hAnsi="Arial" w:cs="Arial"/>
          <w:i/>
        </w:rPr>
        <w:t xml:space="preserve"> u toku studenstkog radnog dana</w:t>
      </w:r>
    </w:p>
    <w:p w:rsidR="006F71D3" w:rsidRPr="0018528E" w:rsidRDefault="006F71D3" w:rsidP="008217DB">
      <w:pPr>
        <w:spacing w:before="120" w:after="120" w:line="360" w:lineRule="auto"/>
        <w:jc w:val="both"/>
        <w:rPr>
          <w:rFonts w:ascii="Arial" w:hAnsi="Arial" w:cs="Arial"/>
        </w:rPr>
      </w:pPr>
      <w:r w:rsidRPr="0018528E">
        <w:rPr>
          <w:rFonts w:ascii="Arial" w:hAnsi="Arial" w:cs="Arial"/>
        </w:rPr>
        <w:t xml:space="preserve">Kao što je grafički predstavljeno, prilikom spremanja ispita najveći deo vremena se gubi zahvaljujući internetu, čak trideset </w:t>
      </w:r>
      <w:r w:rsidR="001810CC" w:rsidRPr="0018528E">
        <w:rPr>
          <w:rFonts w:ascii="Arial" w:hAnsi="Arial" w:cs="Arial"/>
        </w:rPr>
        <w:t xml:space="preserve">i sedam </w:t>
      </w:r>
      <w:r w:rsidRPr="0018528E">
        <w:rPr>
          <w:rFonts w:ascii="Arial" w:hAnsi="Arial" w:cs="Arial"/>
        </w:rPr>
        <w:t xml:space="preserve">procenata. Sledeći veliki </w:t>
      </w:r>
      <w:r w:rsidR="009D7B58" w:rsidRPr="0018528E">
        <w:rPr>
          <w:rFonts w:ascii="Arial" w:hAnsi="Arial" w:cs="Arial"/>
        </w:rPr>
        <w:t>faktor gubitka</w:t>
      </w:r>
      <w:r w:rsidRPr="0018528E">
        <w:rPr>
          <w:rFonts w:ascii="Arial" w:hAnsi="Arial" w:cs="Arial"/>
        </w:rPr>
        <w:t xml:space="preserve"> vremena je televizija. Dvadeset i </w:t>
      </w:r>
      <w:r w:rsidR="001810CC" w:rsidRPr="0018528E">
        <w:rPr>
          <w:rFonts w:ascii="Arial" w:hAnsi="Arial" w:cs="Arial"/>
        </w:rPr>
        <w:t xml:space="preserve">devet </w:t>
      </w:r>
      <w:r w:rsidRPr="0018528E">
        <w:rPr>
          <w:rFonts w:ascii="Arial" w:hAnsi="Arial" w:cs="Arial"/>
        </w:rPr>
        <w:t>procen</w:t>
      </w:r>
      <w:r w:rsidR="001810CC" w:rsidRPr="0018528E">
        <w:rPr>
          <w:rFonts w:ascii="Arial" w:hAnsi="Arial" w:cs="Arial"/>
        </w:rPr>
        <w:t>at</w:t>
      </w:r>
      <w:r w:rsidRPr="0018528E">
        <w:rPr>
          <w:rFonts w:ascii="Arial" w:hAnsi="Arial" w:cs="Arial"/>
        </w:rPr>
        <w:t xml:space="preserve"> vremena koje je predviđeno za učenje student provede uz televiziju, dok nepredviđene aktivnosti koje oduzimaju vreme čine procentualno najmanji deo gubitaka vremena, „samo“ </w:t>
      </w:r>
      <w:r w:rsidR="001810CC" w:rsidRPr="0018528E">
        <w:rPr>
          <w:rFonts w:ascii="Arial" w:hAnsi="Arial" w:cs="Arial"/>
        </w:rPr>
        <w:t xml:space="preserve">petnaest </w:t>
      </w:r>
      <w:r w:rsidRPr="0018528E">
        <w:rPr>
          <w:rFonts w:ascii="Arial" w:hAnsi="Arial" w:cs="Arial"/>
        </w:rPr>
        <w:t>procenata.</w:t>
      </w:r>
    </w:p>
    <w:p w:rsidR="00783736" w:rsidRDefault="005C60C5" w:rsidP="008217DB">
      <w:pPr>
        <w:spacing w:line="360" w:lineRule="auto"/>
        <w:jc w:val="both"/>
        <w:rPr>
          <w:rFonts w:ascii="Arial" w:hAnsi="Arial" w:cs="Arial"/>
        </w:rPr>
      </w:pPr>
      <w:r w:rsidRPr="0018528E">
        <w:rPr>
          <w:rFonts w:ascii="Arial" w:hAnsi="Arial" w:cs="Arial"/>
        </w:rPr>
        <w:t>Prilikom popunjavanja ovog obrasca studenti su bili u mogućnosti da uoče koliko svog dragocenog vremena troše na stvari</w:t>
      </w:r>
      <w:r w:rsidR="009D7B58" w:rsidRPr="0018528E">
        <w:rPr>
          <w:rFonts w:ascii="Arial" w:hAnsi="Arial" w:cs="Arial"/>
        </w:rPr>
        <w:t xml:space="preserve"> koje nisu toliko bitne</w:t>
      </w:r>
      <w:r w:rsidRPr="0018528E">
        <w:rPr>
          <w:rFonts w:ascii="Arial" w:hAnsi="Arial" w:cs="Arial"/>
        </w:rPr>
        <w:t>. Glavni problem koji se javlja je upravljanje vremeno</w:t>
      </w:r>
      <w:r w:rsidR="001C4FD6" w:rsidRPr="0018528E">
        <w:rPr>
          <w:rFonts w:ascii="Arial" w:hAnsi="Arial" w:cs="Arial"/>
        </w:rPr>
        <w:t xml:space="preserve">m. </w:t>
      </w:r>
      <w:r w:rsidR="00746E2A" w:rsidRPr="0018528E">
        <w:rPr>
          <w:rFonts w:ascii="Arial" w:hAnsi="Arial" w:cs="Arial"/>
        </w:rPr>
        <w:t>Ovaj problem se lako rešava ukoliko se u svakom trenutku raspolaže informacijama koliko vremena je utroše</w:t>
      </w:r>
      <w:r w:rsidR="0002732C" w:rsidRPr="0018528E">
        <w:rPr>
          <w:rFonts w:ascii="Arial" w:hAnsi="Arial" w:cs="Arial"/>
        </w:rPr>
        <w:t>no na šta i koliko vremena je j</w:t>
      </w:r>
      <w:r w:rsidR="00746E2A" w:rsidRPr="0018528E">
        <w:rPr>
          <w:rFonts w:ascii="Arial" w:hAnsi="Arial" w:cs="Arial"/>
        </w:rPr>
        <w:t xml:space="preserve">oš </w:t>
      </w:r>
      <w:r w:rsidR="0002732C" w:rsidRPr="0018528E">
        <w:rPr>
          <w:rFonts w:ascii="Arial" w:hAnsi="Arial" w:cs="Arial"/>
        </w:rPr>
        <w:t>pre</w:t>
      </w:r>
      <w:r w:rsidR="00746E2A" w:rsidRPr="0018528E">
        <w:rPr>
          <w:rFonts w:ascii="Arial" w:hAnsi="Arial" w:cs="Arial"/>
        </w:rPr>
        <w:t xml:space="preserve">ostalo. </w:t>
      </w:r>
      <w:r w:rsidR="002C1C6A" w:rsidRPr="0018528E">
        <w:rPr>
          <w:rFonts w:ascii="Arial" w:hAnsi="Arial" w:cs="Arial"/>
        </w:rPr>
        <w:t xml:space="preserve">Kako bi se </w:t>
      </w:r>
      <w:r w:rsidR="00536023" w:rsidRPr="0018528E">
        <w:rPr>
          <w:rFonts w:ascii="Arial" w:hAnsi="Arial" w:cs="Arial"/>
        </w:rPr>
        <w:t>olakšalo upravljanje</w:t>
      </w:r>
      <w:r w:rsidR="002C1C6A" w:rsidRPr="0018528E">
        <w:rPr>
          <w:rFonts w:ascii="Arial" w:hAnsi="Arial" w:cs="Arial"/>
        </w:rPr>
        <w:t xml:space="preserve"> vremenom u trenucima pripreme ispita poželjno je da student beleži sve svoje pauze i da stalno prati koliko vremena od ukupnog vremena rada je izdvojio n</w:t>
      </w:r>
      <w:r w:rsidR="00AF44C9" w:rsidRPr="0018528E">
        <w:rPr>
          <w:rFonts w:ascii="Arial" w:hAnsi="Arial" w:cs="Arial"/>
        </w:rPr>
        <w:t>a neke neproduktivne aktivnosti a koliko je u stvari naučio za taj dan. Rezultati prvobitne evidencije iznenadiće sve studente i upravo je to ono što će ih naterati da ekonomičnije i produktivnije koriste svoje vreme za rad.</w:t>
      </w:r>
    </w:p>
    <w:p w:rsidR="00431154" w:rsidRPr="0018528E" w:rsidRDefault="00431154" w:rsidP="008217DB">
      <w:pPr>
        <w:spacing w:line="360" w:lineRule="auto"/>
        <w:contextualSpacing/>
        <w:jc w:val="both"/>
        <w:rPr>
          <w:rFonts w:ascii="Arial" w:hAnsi="Arial" w:cs="Arial"/>
        </w:rPr>
      </w:pPr>
    </w:p>
    <w:p w:rsidR="00783736" w:rsidRDefault="00D7411E" w:rsidP="008217DB">
      <w:pPr>
        <w:pStyle w:val="Heading2"/>
        <w:spacing w:before="0" w:line="360" w:lineRule="auto"/>
        <w:contextualSpacing/>
        <w:rPr>
          <w:rFonts w:ascii="Arial" w:hAnsi="Arial" w:cs="Arial"/>
          <w:sz w:val="28"/>
        </w:rPr>
      </w:pPr>
      <w:bookmarkStart w:id="9" w:name="_Toc360999675"/>
      <w:r w:rsidRPr="0018528E">
        <w:rPr>
          <w:rFonts w:ascii="Arial" w:hAnsi="Arial" w:cs="Arial"/>
          <w:sz w:val="28"/>
        </w:rPr>
        <w:lastRenderedPageBreak/>
        <w:t>4</w:t>
      </w:r>
      <w:r w:rsidR="00536023" w:rsidRPr="0018528E">
        <w:rPr>
          <w:rFonts w:ascii="Arial" w:hAnsi="Arial" w:cs="Arial"/>
          <w:sz w:val="28"/>
        </w:rPr>
        <w:t>.4</w:t>
      </w:r>
      <w:r w:rsidR="00783736" w:rsidRPr="0018528E">
        <w:rPr>
          <w:rFonts w:ascii="Arial" w:hAnsi="Arial" w:cs="Arial"/>
          <w:sz w:val="28"/>
        </w:rPr>
        <w:t xml:space="preserve">. </w:t>
      </w:r>
      <w:r w:rsidR="00536023" w:rsidRPr="0018528E">
        <w:rPr>
          <w:rFonts w:ascii="Arial" w:hAnsi="Arial" w:cs="Arial"/>
          <w:sz w:val="28"/>
        </w:rPr>
        <w:t>Postizanje željenih ciljeva uz pomoć standardizacije rada</w:t>
      </w:r>
      <w:bookmarkEnd w:id="9"/>
    </w:p>
    <w:p w:rsidR="00431154" w:rsidRPr="00431154" w:rsidRDefault="00431154" w:rsidP="008217DB">
      <w:pPr>
        <w:spacing w:line="360" w:lineRule="auto"/>
        <w:contextualSpacing/>
      </w:pPr>
    </w:p>
    <w:p w:rsidR="00FE76C4" w:rsidRPr="0018528E" w:rsidRDefault="00397345" w:rsidP="008217DB">
      <w:pPr>
        <w:spacing w:before="120" w:after="120" w:line="360" w:lineRule="auto"/>
        <w:jc w:val="both"/>
        <w:rPr>
          <w:rFonts w:ascii="Arial" w:hAnsi="Arial" w:cs="Arial"/>
        </w:rPr>
      </w:pPr>
      <w:r w:rsidRPr="0018528E">
        <w:rPr>
          <w:rFonts w:ascii="Arial" w:hAnsi="Arial" w:cs="Arial"/>
        </w:rPr>
        <w:t>Taiichi Ohno je rekao: „</w:t>
      </w:r>
      <w:r w:rsidR="005661D9" w:rsidRPr="0018528E">
        <w:rPr>
          <w:rFonts w:ascii="Arial" w:hAnsi="Arial" w:cs="Arial"/>
        </w:rPr>
        <w:t xml:space="preserve">Bez standarda, ne može biti ni </w:t>
      </w:r>
      <w:r w:rsidR="0058307E" w:rsidRPr="0018528E">
        <w:rPr>
          <w:rFonts w:ascii="Arial" w:hAnsi="Arial" w:cs="Arial"/>
        </w:rPr>
        <w:t>Kaizen</w:t>
      </w:r>
      <w:r w:rsidR="005661D9" w:rsidRPr="0018528E">
        <w:rPr>
          <w:rFonts w:ascii="Arial" w:hAnsi="Arial" w:cs="Arial"/>
        </w:rPr>
        <w:t>a“</w:t>
      </w:r>
      <w:r w:rsidR="008E41D9" w:rsidRPr="0018528E">
        <w:rPr>
          <w:rFonts w:ascii="Arial" w:hAnsi="Arial" w:cs="Arial"/>
        </w:rPr>
        <w:t xml:space="preserve"> (Wroblewski, 2008)</w:t>
      </w:r>
      <w:r w:rsidR="005661D9" w:rsidRPr="0018528E">
        <w:rPr>
          <w:rFonts w:ascii="Arial" w:hAnsi="Arial" w:cs="Arial"/>
        </w:rPr>
        <w:t xml:space="preserve">. </w:t>
      </w:r>
      <w:r w:rsidR="00FE76C4" w:rsidRPr="0018528E">
        <w:rPr>
          <w:rFonts w:ascii="Arial" w:hAnsi="Arial" w:cs="Arial"/>
        </w:rPr>
        <w:t xml:space="preserve">Standardizacija kao </w:t>
      </w:r>
      <w:r w:rsidR="0058307E" w:rsidRPr="0018528E">
        <w:rPr>
          <w:rFonts w:ascii="Arial" w:hAnsi="Arial" w:cs="Arial"/>
        </w:rPr>
        <w:t>Kaizen</w:t>
      </w:r>
      <w:r w:rsidR="00FE76C4" w:rsidRPr="0018528E">
        <w:rPr>
          <w:rFonts w:ascii="Arial" w:hAnsi="Arial" w:cs="Arial"/>
        </w:rPr>
        <w:t xml:space="preserve"> princip podrazumeva utvrđivanje načina izvođenja posla. U svakodnevnom životu standardizacija predstavlja sinonim za radne navike. Nakon što se u radnu rutinu uvedu prva dva </w:t>
      </w:r>
      <w:r w:rsidR="00536023" w:rsidRPr="0018528E">
        <w:rPr>
          <w:rFonts w:ascii="Arial" w:hAnsi="Arial" w:cs="Arial"/>
        </w:rPr>
        <w:t xml:space="preserve">ključna elementa Kaizena, metod </w:t>
      </w:r>
      <w:r w:rsidR="00E07477" w:rsidRPr="0018528E">
        <w:rPr>
          <w:rFonts w:ascii="Arial" w:hAnsi="Arial" w:cs="Arial"/>
        </w:rPr>
        <w:t>5 S</w:t>
      </w:r>
      <w:r w:rsidR="00536023" w:rsidRPr="0018528E">
        <w:rPr>
          <w:rFonts w:ascii="Arial" w:hAnsi="Arial" w:cs="Arial"/>
        </w:rPr>
        <w:t xml:space="preserve"> i eliminisanje gubitaka, i</w:t>
      </w:r>
      <w:r w:rsidR="00FE76C4" w:rsidRPr="0018528E">
        <w:rPr>
          <w:rFonts w:ascii="Arial" w:hAnsi="Arial" w:cs="Arial"/>
        </w:rPr>
        <w:t xml:space="preserve"> nakon uočavanja prednosti koje pružaju lako je navići se na novi način rada. Sve što je potrebno je prv</w:t>
      </w:r>
      <w:r w:rsidR="00535F4C" w:rsidRPr="0018528E">
        <w:rPr>
          <w:rFonts w:ascii="Arial" w:hAnsi="Arial" w:cs="Arial"/>
        </w:rPr>
        <w:t>ih</w:t>
      </w:r>
      <w:r w:rsidR="00FE76C4" w:rsidRPr="0018528E">
        <w:rPr>
          <w:rFonts w:ascii="Arial" w:hAnsi="Arial" w:cs="Arial"/>
        </w:rPr>
        <w:t xml:space="preserve"> </w:t>
      </w:r>
      <w:r w:rsidR="00535F4C" w:rsidRPr="0018528E">
        <w:rPr>
          <w:rFonts w:ascii="Arial" w:hAnsi="Arial" w:cs="Arial"/>
        </w:rPr>
        <w:t>četrnaest</w:t>
      </w:r>
      <w:r w:rsidR="00FE76C4" w:rsidRPr="0018528E">
        <w:rPr>
          <w:rFonts w:ascii="Arial" w:hAnsi="Arial" w:cs="Arial"/>
        </w:rPr>
        <w:t xml:space="preserve"> dana svakodnevno upoređivati prethodno i novo stanje. </w:t>
      </w:r>
      <w:r w:rsidR="00536023" w:rsidRPr="0018528E">
        <w:rPr>
          <w:rFonts w:ascii="Arial" w:hAnsi="Arial" w:cs="Arial"/>
        </w:rPr>
        <w:t>Kada</w:t>
      </w:r>
      <w:r w:rsidR="00FE76C4" w:rsidRPr="0018528E">
        <w:rPr>
          <w:rFonts w:ascii="Arial" w:hAnsi="Arial" w:cs="Arial"/>
        </w:rPr>
        <w:t xml:space="preserve"> se nastavi sa novim načinom rada uvek je potrebno imati na umu da se </w:t>
      </w:r>
      <w:r w:rsidR="00536023" w:rsidRPr="0018528E">
        <w:rPr>
          <w:rFonts w:ascii="Arial" w:hAnsi="Arial" w:cs="Arial"/>
        </w:rPr>
        <w:t>zahvaljujući tom načinu</w:t>
      </w:r>
      <w:r w:rsidR="00FE76C4" w:rsidRPr="0018528E">
        <w:rPr>
          <w:rFonts w:ascii="Arial" w:hAnsi="Arial" w:cs="Arial"/>
        </w:rPr>
        <w:t xml:space="preserve"> postižu uštede i bolji rezultati. Preporučljivo je i iznad radnog mesta ili na neko drugo vidljivo mesto napisati kratke poruke koje će motivisati studente da nastave da svoje studentske obaveze ispunjavaju na </w:t>
      </w:r>
      <w:r w:rsidR="0058307E" w:rsidRPr="0018528E">
        <w:rPr>
          <w:rFonts w:ascii="Arial" w:hAnsi="Arial" w:cs="Arial"/>
        </w:rPr>
        <w:t>Kaizen</w:t>
      </w:r>
      <w:r w:rsidR="00FE76C4" w:rsidRPr="0018528E">
        <w:rPr>
          <w:rFonts w:ascii="Arial" w:hAnsi="Arial" w:cs="Arial"/>
        </w:rPr>
        <w:t xml:space="preserve"> način i da ovaj pristup rada primene i na druge aspekte života.</w:t>
      </w:r>
    </w:p>
    <w:p w:rsidR="00FE76C4" w:rsidRDefault="00FE76C4" w:rsidP="008217DB">
      <w:pPr>
        <w:spacing w:before="120" w:after="120" w:line="360" w:lineRule="auto"/>
        <w:jc w:val="both"/>
        <w:rPr>
          <w:rFonts w:ascii="Arial" w:hAnsi="Arial" w:cs="Arial"/>
        </w:rPr>
      </w:pPr>
      <w:r w:rsidRPr="0018528E">
        <w:rPr>
          <w:rFonts w:ascii="Arial" w:hAnsi="Arial" w:cs="Arial"/>
        </w:rPr>
        <w:t xml:space="preserve">Kada </w:t>
      </w:r>
      <w:r w:rsidR="0058307E" w:rsidRPr="0018528E">
        <w:rPr>
          <w:rFonts w:ascii="Arial" w:hAnsi="Arial" w:cs="Arial"/>
        </w:rPr>
        <w:t>Kaizen</w:t>
      </w:r>
      <w:r w:rsidRPr="0018528E">
        <w:rPr>
          <w:rFonts w:ascii="Arial" w:hAnsi="Arial" w:cs="Arial"/>
        </w:rPr>
        <w:t xml:space="preserve"> postane navika, odnosno način života, </w:t>
      </w:r>
      <w:r w:rsidR="00D147AA" w:rsidRPr="0018528E">
        <w:rPr>
          <w:rFonts w:ascii="Arial" w:hAnsi="Arial" w:cs="Arial"/>
        </w:rPr>
        <w:t xml:space="preserve">lako će se inkorporirati i u sve buduće obaveze koje će se ukazati. Na taj način studenti koji razmišljaju na </w:t>
      </w:r>
      <w:r w:rsidR="0058307E" w:rsidRPr="0018528E">
        <w:rPr>
          <w:rFonts w:ascii="Arial" w:hAnsi="Arial" w:cs="Arial"/>
        </w:rPr>
        <w:t>Kaizen</w:t>
      </w:r>
      <w:r w:rsidR="00D147AA" w:rsidRPr="0018528E">
        <w:rPr>
          <w:rFonts w:ascii="Arial" w:hAnsi="Arial" w:cs="Arial"/>
        </w:rPr>
        <w:t xml:space="preserve"> način će svakako biti produktivniji radnici koji će znati i umeti da na bolji način raspolažu sa svojim vremenom, izvršavaju radne zadatke i na taj način doprinose boljitku kompanije</w:t>
      </w:r>
      <w:r w:rsidR="009C0D50" w:rsidRPr="0018528E">
        <w:rPr>
          <w:rFonts w:ascii="Arial" w:hAnsi="Arial" w:cs="Arial"/>
        </w:rPr>
        <w:t xml:space="preserve"> kao i sebi samima</w:t>
      </w:r>
      <w:r w:rsidR="00D147AA" w:rsidRPr="0018528E">
        <w:rPr>
          <w:rFonts w:ascii="Arial" w:hAnsi="Arial" w:cs="Arial"/>
        </w:rPr>
        <w:t>.</w:t>
      </w:r>
    </w:p>
    <w:p w:rsidR="00431154" w:rsidRPr="0018528E" w:rsidRDefault="00431154" w:rsidP="008217DB">
      <w:pPr>
        <w:spacing w:line="360" w:lineRule="auto"/>
        <w:contextualSpacing/>
        <w:jc w:val="both"/>
        <w:rPr>
          <w:rFonts w:ascii="Arial" w:hAnsi="Arial" w:cs="Arial"/>
        </w:rPr>
      </w:pPr>
    </w:p>
    <w:p w:rsidR="00D147AA" w:rsidRDefault="00D7411E" w:rsidP="008217DB">
      <w:pPr>
        <w:pStyle w:val="Heading2"/>
        <w:spacing w:before="0" w:line="360" w:lineRule="auto"/>
        <w:contextualSpacing/>
        <w:rPr>
          <w:rFonts w:ascii="Arial" w:hAnsi="Arial" w:cs="Arial"/>
          <w:color w:val="FF0000"/>
          <w:sz w:val="28"/>
          <w:szCs w:val="28"/>
        </w:rPr>
      </w:pPr>
      <w:bookmarkStart w:id="10" w:name="_Toc360999676"/>
      <w:r w:rsidRPr="0018528E">
        <w:rPr>
          <w:rFonts w:ascii="Arial" w:hAnsi="Arial" w:cs="Arial"/>
          <w:sz w:val="28"/>
          <w:szCs w:val="28"/>
        </w:rPr>
        <w:t>4</w:t>
      </w:r>
      <w:r w:rsidR="00D77EAA" w:rsidRPr="0018528E">
        <w:rPr>
          <w:rFonts w:ascii="Arial" w:hAnsi="Arial" w:cs="Arial"/>
          <w:sz w:val="28"/>
          <w:szCs w:val="28"/>
        </w:rPr>
        <w:t>.5</w:t>
      </w:r>
      <w:r w:rsidR="007A5E0D" w:rsidRPr="0018528E">
        <w:rPr>
          <w:rFonts w:ascii="Arial" w:hAnsi="Arial" w:cs="Arial"/>
          <w:sz w:val="28"/>
          <w:szCs w:val="28"/>
        </w:rPr>
        <w:t xml:space="preserve">. </w:t>
      </w:r>
      <w:r w:rsidR="00E008FD" w:rsidRPr="0018528E">
        <w:rPr>
          <w:rFonts w:ascii="Arial" w:hAnsi="Arial" w:cs="Arial"/>
          <w:sz w:val="28"/>
          <w:szCs w:val="28"/>
        </w:rPr>
        <w:t>Postizanje željenih ciljeva uz pomoć metode “</w:t>
      </w:r>
      <w:r w:rsidR="00D77EAA" w:rsidRPr="0018528E">
        <w:rPr>
          <w:rFonts w:ascii="Arial" w:hAnsi="Arial" w:cs="Arial"/>
          <w:i/>
          <w:sz w:val="28"/>
          <w:szCs w:val="28"/>
        </w:rPr>
        <w:t>l</w:t>
      </w:r>
      <w:r w:rsidR="00E008FD" w:rsidRPr="0018528E">
        <w:rPr>
          <w:rFonts w:ascii="Arial" w:hAnsi="Arial" w:cs="Arial"/>
          <w:i/>
          <w:sz w:val="28"/>
          <w:szCs w:val="28"/>
        </w:rPr>
        <w:t>ične Kaizen liste</w:t>
      </w:r>
      <w:r w:rsidR="00E008FD" w:rsidRPr="0018528E">
        <w:rPr>
          <w:rFonts w:ascii="Arial" w:hAnsi="Arial" w:cs="Arial"/>
          <w:sz w:val="28"/>
          <w:szCs w:val="28"/>
        </w:rPr>
        <w:t>”</w:t>
      </w:r>
      <w:bookmarkEnd w:id="10"/>
      <w:r w:rsidR="007A5E0D" w:rsidRPr="0018528E">
        <w:rPr>
          <w:rFonts w:ascii="Arial" w:hAnsi="Arial" w:cs="Arial"/>
          <w:color w:val="FF0000"/>
          <w:sz w:val="28"/>
          <w:szCs w:val="28"/>
        </w:rPr>
        <w:t xml:space="preserve"> </w:t>
      </w:r>
    </w:p>
    <w:p w:rsidR="00431154" w:rsidRPr="00431154" w:rsidRDefault="00431154" w:rsidP="008217DB">
      <w:pPr>
        <w:spacing w:line="360" w:lineRule="auto"/>
        <w:contextualSpacing/>
      </w:pPr>
    </w:p>
    <w:p w:rsidR="007A5E0D" w:rsidRPr="0018528E" w:rsidRDefault="007A5E0D" w:rsidP="008217DB">
      <w:pPr>
        <w:spacing w:before="120" w:after="120" w:line="360" w:lineRule="auto"/>
        <w:jc w:val="both"/>
        <w:rPr>
          <w:rFonts w:ascii="Arial" w:hAnsi="Arial" w:cs="Arial"/>
        </w:rPr>
      </w:pPr>
      <w:r w:rsidRPr="0018528E">
        <w:rPr>
          <w:rFonts w:ascii="Arial" w:hAnsi="Arial" w:cs="Arial"/>
        </w:rPr>
        <w:t>Kako je već rečeno na koje načine ova japanska filozofija može da pomogne studentima da unaprede svoje rezultate na fakultetu i promene stečene loše navike, u narednom delu rada pažnja</w:t>
      </w:r>
      <w:r w:rsidR="002A4D6B" w:rsidRPr="0018528E">
        <w:rPr>
          <w:rFonts w:ascii="Arial" w:hAnsi="Arial" w:cs="Arial"/>
        </w:rPr>
        <w:t xml:space="preserve"> će se</w:t>
      </w:r>
      <w:r w:rsidRPr="0018528E">
        <w:rPr>
          <w:rFonts w:ascii="Arial" w:hAnsi="Arial" w:cs="Arial"/>
        </w:rPr>
        <w:t xml:space="preserve"> usmeriti na način kako </w:t>
      </w:r>
      <w:r w:rsidR="0058307E" w:rsidRPr="0018528E">
        <w:rPr>
          <w:rFonts w:ascii="Arial" w:hAnsi="Arial" w:cs="Arial"/>
        </w:rPr>
        <w:t>Kaizen</w:t>
      </w:r>
      <w:r w:rsidRPr="0018528E">
        <w:rPr>
          <w:rFonts w:ascii="Arial" w:hAnsi="Arial" w:cs="Arial"/>
        </w:rPr>
        <w:t xml:space="preserve"> može da pomogne studentima da ostvare veće rezultate na </w:t>
      </w:r>
      <w:r w:rsidR="00E008FD" w:rsidRPr="0018528E">
        <w:rPr>
          <w:rFonts w:ascii="Arial" w:hAnsi="Arial" w:cs="Arial"/>
        </w:rPr>
        <w:t>području sticanja praktičnih veština i profesionalnom i ličnom usavršavanju</w:t>
      </w:r>
      <w:r w:rsidRPr="0018528E">
        <w:rPr>
          <w:rFonts w:ascii="Arial" w:hAnsi="Arial" w:cs="Arial"/>
        </w:rPr>
        <w:t>.</w:t>
      </w:r>
    </w:p>
    <w:p w:rsidR="007A5E0D" w:rsidRPr="0018528E" w:rsidRDefault="00D306F3" w:rsidP="008217DB">
      <w:pPr>
        <w:spacing w:before="120" w:after="120" w:line="360" w:lineRule="auto"/>
        <w:jc w:val="both"/>
        <w:rPr>
          <w:rFonts w:ascii="Arial" w:hAnsi="Arial" w:cs="Arial"/>
        </w:rPr>
      </w:pPr>
      <w:r w:rsidRPr="0018528E">
        <w:rPr>
          <w:rFonts w:ascii="Arial" w:hAnsi="Arial" w:cs="Arial"/>
        </w:rPr>
        <w:t>Kompanija “</w:t>
      </w:r>
      <w:r w:rsidRPr="0018528E">
        <w:rPr>
          <w:rFonts w:ascii="Arial" w:hAnsi="Arial" w:cs="Arial"/>
          <w:i/>
        </w:rPr>
        <w:t>Synerflex Consulting</w:t>
      </w:r>
      <w:r w:rsidRPr="0018528E">
        <w:rPr>
          <w:rFonts w:ascii="Arial" w:hAnsi="Arial" w:cs="Arial"/>
        </w:rPr>
        <w:t>”, koja se bavi obukama i treninzima za azijske kompanije, savetuje da je prilikom ličnog unapređenja potrebno poći od definisanja svih područja koja se žele unaprediti</w:t>
      </w:r>
      <w:r w:rsidR="00DD1C14" w:rsidRPr="0018528E">
        <w:rPr>
          <w:rFonts w:ascii="Arial" w:hAnsi="Arial" w:cs="Arial"/>
        </w:rPr>
        <w:t xml:space="preserve"> (SynerflexConsulting, 2008)</w:t>
      </w:r>
      <w:r w:rsidRPr="0018528E">
        <w:rPr>
          <w:rFonts w:ascii="Arial" w:hAnsi="Arial" w:cs="Arial"/>
        </w:rPr>
        <w:t xml:space="preserve">. Tako nabrojana područja činiće ličnu </w:t>
      </w:r>
      <w:r w:rsidR="0058307E" w:rsidRPr="0018528E">
        <w:rPr>
          <w:rFonts w:ascii="Arial" w:hAnsi="Arial" w:cs="Arial"/>
        </w:rPr>
        <w:t>Kaizen</w:t>
      </w:r>
      <w:r w:rsidRPr="0018528E">
        <w:rPr>
          <w:rFonts w:ascii="Arial" w:hAnsi="Arial" w:cs="Arial"/>
        </w:rPr>
        <w:t xml:space="preserve"> listu. Samim nabrajanjem ne postižu se nikakvi rezultati. Da bi stavke sa ove liste bile i realizovane</w:t>
      </w:r>
      <w:r w:rsidR="00DA7495" w:rsidRPr="0018528E">
        <w:rPr>
          <w:rFonts w:ascii="Arial" w:hAnsi="Arial" w:cs="Arial"/>
        </w:rPr>
        <w:t>,</w:t>
      </w:r>
      <w:r w:rsidRPr="0018528E">
        <w:rPr>
          <w:rFonts w:ascii="Arial" w:hAnsi="Arial" w:cs="Arial"/>
        </w:rPr>
        <w:t xml:space="preserve"> potrebno je utvrditi vremenske početke usredsređivanja na svako navedeno područje kao i potrebne akcije za realizaciju. Zatim potrebno je utvrditi i učestalost sprovođenja tih akcija. </w:t>
      </w:r>
      <w:r w:rsidR="003257F4" w:rsidRPr="0018528E">
        <w:rPr>
          <w:rFonts w:ascii="Arial" w:hAnsi="Arial" w:cs="Arial"/>
        </w:rPr>
        <w:t xml:space="preserve">Kako bi se održala motivacija za ostvarenjem svih navedenih stavki potrebno je utvrditi nagradu koja će </w:t>
      </w:r>
      <w:r w:rsidR="00DA7495" w:rsidRPr="0018528E">
        <w:rPr>
          <w:rFonts w:ascii="Arial" w:hAnsi="Arial" w:cs="Arial"/>
        </w:rPr>
        <w:t>usledit</w:t>
      </w:r>
      <w:r w:rsidR="00A52EEA" w:rsidRPr="0018528E">
        <w:rPr>
          <w:rFonts w:ascii="Arial" w:hAnsi="Arial" w:cs="Arial"/>
        </w:rPr>
        <w:t>i</w:t>
      </w:r>
      <w:r w:rsidR="003257F4" w:rsidRPr="0018528E">
        <w:rPr>
          <w:rFonts w:ascii="Arial" w:hAnsi="Arial" w:cs="Arial"/>
        </w:rPr>
        <w:t xml:space="preserve"> nakon uspešno sprovedenih akcija. Prilikom definisanja nagrade poželjno je voditi računa da ona bude u skladu sa navedenim područjem za koje se usavršavanje vrši. Naravno, sa druge strane, potrebno je imati i </w:t>
      </w:r>
      <w:r w:rsidR="003257F4" w:rsidRPr="0018528E">
        <w:rPr>
          <w:rFonts w:ascii="Arial" w:hAnsi="Arial" w:cs="Arial"/>
        </w:rPr>
        <w:lastRenderedPageBreak/>
        <w:t xml:space="preserve">opciju u slučaju da se akcije ne sprovode na planiran način i da se ne ostvari planirano unapređenje. U tom slučaju treba odrediti kaznu koja će biti blisko povezana sa omiljenom životnom navikom. </w:t>
      </w:r>
    </w:p>
    <w:p w:rsidR="00384FB2" w:rsidRDefault="003257F4" w:rsidP="008217DB">
      <w:pPr>
        <w:spacing w:before="120" w:after="120" w:line="360" w:lineRule="auto"/>
        <w:jc w:val="both"/>
        <w:rPr>
          <w:rFonts w:ascii="Arial" w:hAnsi="Arial" w:cs="Arial"/>
        </w:rPr>
      </w:pPr>
      <w:r w:rsidRPr="0018528E">
        <w:rPr>
          <w:rFonts w:ascii="Arial" w:hAnsi="Arial" w:cs="Arial"/>
        </w:rPr>
        <w:t xml:space="preserve">Kada je lična </w:t>
      </w:r>
      <w:r w:rsidR="0058307E" w:rsidRPr="0018528E">
        <w:rPr>
          <w:rFonts w:ascii="Arial" w:hAnsi="Arial" w:cs="Arial"/>
        </w:rPr>
        <w:t>Kaizen</w:t>
      </w:r>
      <w:r w:rsidRPr="0018528E">
        <w:rPr>
          <w:rFonts w:ascii="Arial" w:hAnsi="Arial" w:cs="Arial"/>
        </w:rPr>
        <w:t xml:space="preserve"> lista popunjena, kreće se u realizaciju prema utvrđenom načinu. Sadržaj ove liste mora postati životna navika kako bi se unapređenja na ličnom razvoju i ostvarila.</w:t>
      </w:r>
    </w:p>
    <w:p w:rsidR="00431154" w:rsidRPr="0018528E" w:rsidRDefault="00431154" w:rsidP="008217DB">
      <w:pPr>
        <w:spacing w:line="360" w:lineRule="auto"/>
        <w:contextualSpacing/>
        <w:jc w:val="both"/>
        <w:rPr>
          <w:rFonts w:ascii="Arial" w:hAnsi="Arial" w:cs="Arial"/>
        </w:rPr>
      </w:pPr>
    </w:p>
    <w:p w:rsidR="00384FB2" w:rsidRDefault="00D7411E" w:rsidP="008217DB">
      <w:pPr>
        <w:pStyle w:val="Heading2"/>
        <w:spacing w:before="0" w:line="360" w:lineRule="auto"/>
        <w:contextualSpacing/>
        <w:rPr>
          <w:rFonts w:ascii="Arial" w:hAnsi="Arial" w:cs="Arial"/>
        </w:rPr>
      </w:pPr>
      <w:bookmarkStart w:id="11" w:name="_Toc360999677"/>
      <w:r w:rsidRPr="0018528E">
        <w:rPr>
          <w:rFonts w:ascii="Arial" w:hAnsi="Arial" w:cs="Arial"/>
          <w:sz w:val="28"/>
        </w:rPr>
        <w:t>4</w:t>
      </w:r>
      <w:r w:rsidR="00D77EAA" w:rsidRPr="0018528E">
        <w:rPr>
          <w:rFonts w:ascii="Arial" w:hAnsi="Arial" w:cs="Arial"/>
          <w:sz w:val="28"/>
        </w:rPr>
        <w:t>.6</w:t>
      </w:r>
      <w:r w:rsidR="00B97888" w:rsidRPr="0018528E">
        <w:rPr>
          <w:rFonts w:ascii="Arial" w:hAnsi="Arial" w:cs="Arial"/>
          <w:sz w:val="28"/>
        </w:rPr>
        <w:t xml:space="preserve">. </w:t>
      </w:r>
      <w:r w:rsidR="00D77EAA" w:rsidRPr="0018528E">
        <w:rPr>
          <w:rFonts w:ascii="Arial" w:hAnsi="Arial" w:cs="Arial"/>
          <w:sz w:val="28"/>
        </w:rPr>
        <w:t>Postizanje željenih ciljeva uz pomoć metode “</w:t>
      </w:r>
      <w:r w:rsidR="00D77EAA" w:rsidRPr="0018528E">
        <w:rPr>
          <w:rFonts w:ascii="Arial" w:hAnsi="Arial" w:cs="Arial"/>
          <w:i/>
          <w:sz w:val="28"/>
        </w:rPr>
        <w:t>lični Kanban</w:t>
      </w:r>
      <w:r w:rsidR="00D77EAA" w:rsidRPr="0018528E">
        <w:rPr>
          <w:rFonts w:ascii="Arial" w:hAnsi="Arial" w:cs="Arial"/>
        </w:rPr>
        <w:t>”</w:t>
      </w:r>
      <w:bookmarkEnd w:id="11"/>
      <w:r w:rsidR="00D77EAA" w:rsidRPr="0018528E">
        <w:rPr>
          <w:rFonts w:ascii="Arial" w:hAnsi="Arial" w:cs="Arial"/>
        </w:rPr>
        <w:t xml:space="preserve"> </w:t>
      </w:r>
    </w:p>
    <w:p w:rsidR="00431154" w:rsidRPr="00431154" w:rsidRDefault="00431154" w:rsidP="008217DB">
      <w:pPr>
        <w:spacing w:line="360" w:lineRule="auto"/>
        <w:contextualSpacing/>
      </w:pPr>
    </w:p>
    <w:p w:rsidR="008F357A" w:rsidRPr="0018528E" w:rsidRDefault="001C3AFA" w:rsidP="008217DB">
      <w:pPr>
        <w:spacing w:before="120" w:after="120" w:line="360" w:lineRule="auto"/>
        <w:jc w:val="both"/>
        <w:rPr>
          <w:rFonts w:ascii="Arial" w:hAnsi="Arial" w:cs="Arial"/>
        </w:rPr>
      </w:pPr>
      <w:r w:rsidRPr="0018528E">
        <w:rPr>
          <w:rFonts w:ascii="Arial" w:hAnsi="Arial" w:cs="Arial"/>
        </w:rPr>
        <w:t xml:space="preserve">Kanban je sistem za kontrolu logističkog lanca i deo je </w:t>
      </w:r>
      <w:r w:rsidR="0058307E" w:rsidRPr="0018528E">
        <w:rPr>
          <w:rFonts w:ascii="Arial" w:hAnsi="Arial" w:cs="Arial"/>
        </w:rPr>
        <w:t>Kaizen</w:t>
      </w:r>
      <w:r w:rsidRPr="0018528E">
        <w:rPr>
          <w:rFonts w:ascii="Arial" w:hAnsi="Arial" w:cs="Arial"/>
        </w:rPr>
        <w:t xml:space="preserve"> filozo</w:t>
      </w:r>
      <w:r w:rsidR="00AD2BF4" w:rsidRPr="0018528E">
        <w:rPr>
          <w:rFonts w:ascii="Arial" w:hAnsi="Arial" w:cs="Arial"/>
        </w:rPr>
        <w:t>f</w:t>
      </w:r>
      <w:r w:rsidRPr="0018528E">
        <w:rPr>
          <w:rFonts w:ascii="Arial" w:hAnsi="Arial" w:cs="Arial"/>
        </w:rPr>
        <w:t xml:space="preserve">ije. Kanban je krieirao Taiichi </w:t>
      </w:r>
      <w:r w:rsidR="00535F4C" w:rsidRPr="0018528E">
        <w:rPr>
          <w:rFonts w:ascii="Arial" w:hAnsi="Arial" w:cs="Arial"/>
        </w:rPr>
        <w:t>-</w:t>
      </w:r>
      <w:r w:rsidRPr="0018528E">
        <w:rPr>
          <w:rFonts w:ascii="Arial" w:hAnsi="Arial" w:cs="Arial"/>
        </w:rPr>
        <w:t>Ohno u To</w:t>
      </w:r>
      <w:r w:rsidR="00535F4C" w:rsidRPr="0018528E">
        <w:rPr>
          <w:rFonts w:ascii="Arial" w:hAnsi="Arial" w:cs="Arial"/>
        </w:rPr>
        <w:t>j</w:t>
      </w:r>
      <w:r w:rsidRPr="0018528E">
        <w:rPr>
          <w:rFonts w:ascii="Arial" w:hAnsi="Arial" w:cs="Arial"/>
        </w:rPr>
        <w:t>oti, kako bi pronašao sistem koji će da unapredi i održi visok proizvodni nivo</w:t>
      </w:r>
      <w:r w:rsidR="006D2346" w:rsidRPr="0018528E">
        <w:rPr>
          <w:rFonts w:ascii="Arial" w:hAnsi="Arial" w:cs="Arial"/>
        </w:rPr>
        <w:t xml:space="preserve"> (Wikipedia, 2013)</w:t>
      </w:r>
      <w:r w:rsidRPr="0018528E">
        <w:rPr>
          <w:rFonts w:ascii="Arial" w:hAnsi="Arial" w:cs="Arial"/>
        </w:rPr>
        <w:t>. Prvi kanban je nastao kako bi omogućio bolju informisanost zaposlenih koliko je još posla preostalo da se odradi i koliko je posla odrađeno. Kanban je japanski termin koji znači “znak” ili “natpis” i podrazumeva tri glavn</w:t>
      </w:r>
      <w:r w:rsidR="00C21807" w:rsidRPr="0018528E">
        <w:rPr>
          <w:rFonts w:ascii="Arial" w:hAnsi="Arial" w:cs="Arial"/>
        </w:rPr>
        <w:t>a prikaza</w:t>
      </w:r>
      <w:r w:rsidRPr="0018528E">
        <w:rPr>
          <w:rFonts w:ascii="Arial" w:hAnsi="Arial" w:cs="Arial"/>
        </w:rPr>
        <w:t>:</w:t>
      </w:r>
    </w:p>
    <w:p w:rsidR="001C3AFA" w:rsidRPr="0018528E" w:rsidRDefault="00C21807" w:rsidP="008217DB">
      <w:pPr>
        <w:pStyle w:val="ListParagraph"/>
        <w:numPr>
          <w:ilvl w:val="0"/>
          <w:numId w:val="14"/>
        </w:numPr>
        <w:spacing w:before="120" w:after="120" w:line="360" w:lineRule="auto"/>
        <w:jc w:val="both"/>
        <w:rPr>
          <w:rFonts w:ascii="Arial" w:hAnsi="Arial" w:cs="Arial"/>
        </w:rPr>
      </w:pPr>
      <w:r w:rsidRPr="0018528E">
        <w:rPr>
          <w:rFonts w:ascii="Arial" w:hAnsi="Arial" w:cs="Arial"/>
        </w:rPr>
        <w:t>Prikaz koliko poslov</w:t>
      </w:r>
      <w:r w:rsidR="00AD2BF4" w:rsidRPr="0018528E">
        <w:rPr>
          <w:rFonts w:ascii="Arial" w:hAnsi="Arial" w:cs="Arial"/>
        </w:rPr>
        <w:t>nih zadataka je u procesu reali</w:t>
      </w:r>
      <w:r w:rsidRPr="0018528E">
        <w:rPr>
          <w:rFonts w:ascii="Arial" w:hAnsi="Arial" w:cs="Arial"/>
        </w:rPr>
        <w:t>zacije</w:t>
      </w:r>
    </w:p>
    <w:p w:rsidR="00C21807" w:rsidRPr="0018528E" w:rsidRDefault="00C21807" w:rsidP="008217DB">
      <w:pPr>
        <w:pStyle w:val="ListParagraph"/>
        <w:numPr>
          <w:ilvl w:val="0"/>
          <w:numId w:val="14"/>
        </w:numPr>
        <w:spacing w:before="120" w:after="120" w:line="360" w:lineRule="auto"/>
        <w:jc w:val="both"/>
        <w:rPr>
          <w:rFonts w:ascii="Arial" w:hAnsi="Arial" w:cs="Arial"/>
        </w:rPr>
      </w:pPr>
      <w:r w:rsidRPr="0018528E">
        <w:rPr>
          <w:rFonts w:ascii="Arial" w:hAnsi="Arial" w:cs="Arial"/>
        </w:rPr>
        <w:t>Prikaz koliko poslovnih zadataka još treba da se uradi</w:t>
      </w:r>
    </w:p>
    <w:p w:rsidR="00C21807" w:rsidRPr="0018528E" w:rsidRDefault="00C21807" w:rsidP="008217DB">
      <w:pPr>
        <w:pStyle w:val="ListParagraph"/>
        <w:numPr>
          <w:ilvl w:val="0"/>
          <w:numId w:val="14"/>
        </w:numPr>
        <w:spacing w:before="120" w:after="120" w:line="360" w:lineRule="auto"/>
        <w:jc w:val="both"/>
        <w:rPr>
          <w:rFonts w:ascii="Arial" w:hAnsi="Arial" w:cs="Arial"/>
        </w:rPr>
      </w:pPr>
      <w:r w:rsidRPr="0018528E">
        <w:rPr>
          <w:rFonts w:ascii="Arial" w:hAnsi="Arial" w:cs="Arial"/>
        </w:rPr>
        <w:t>Prikaz koliko je efikasno rađen posao, odnosno koliko je poslovnih zadataka realizovano</w:t>
      </w:r>
    </w:p>
    <w:p w:rsidR="008F357A" w:rsidRPr="0018528E" w:rsidRDefault="004516D6" w:rsidP="008217DB">
      <w:pPr>
        <w:spacing w:before="120" w:after="120" w:line="360" w:lineRule="auto"/>
        <w:jc w:val="both"/>
        <w:rPr>
          <w:rFonts w:ascii="Arial" w:hAnsi="Arial" w:cs="Arial"/>
        </w:rPr>
      </w:pPr>
      <w:r w:rsidRPr="0018528E">
        <w:rPr>
          <w:rFonts w:ascii="Arial" w:hAnsi="Arial" w:cs="Arial"/>
        </w:rPr>
        <w:t xml:space="preserve">Lični kanban je ideja Jim Benson-a, vlasnika konsultantske agencije </w:t>
      </w:r>
      <w:r w:rsidRPr="0018528E">
        <w:rPr>
          <w:rFonts w:ascii="Arial" w:hAnsi="Arial" w:cs="Arial"/>
          <w:i/>
        </w:rPr>
        <w:t>“Modus Cooperandi</w:t>
      </w:r>
      <w:r w:rsidRPr="0018528E">
        <w:rPr>
          <w:rFonts w:ascii="Arial" w:hAnsi="Arial" w:cs="Arial"/>
        </w:rPr>
        <w:t>” koja pomaže kompanijama da ostvare postavljene poslovne ciljeve kroz zajednički rad. To</w:t>
      </w:r>
      <w:r w:rsidR="00C21807" w:rsidRPr="0018528E">
        <w:rPr>
          <w:rFonts w:ascii="Arial" w:hAnsi="Arial" w:cs="Arial"/>
        </w:rPr>
        <w:t xml:space="preserve"> je alat kojim se postiže veća lična produktivnost u radu i on je takođe baziran na prethodno navedena tri prikaza kako bi se na jednostavan način vizualizovao rad i kontrola rada. Postoje samo dva bitna pravila kada je reč o ličnom </w:t>
      </w:r>
      <w:r w:rsidR="0058307E" w:rsidRPr="0018528E">
        <w:rPr>
          <w:rFonts w:ascii="Arial" w:hAnsi="Arial" w:cs="Arial"/>
        </w:rPr>
        <w:t>Kaizen</w:t>
      </w:r>
      <w:r w:rsidR="00C21807" w:rsidRPr="0018528E">
        <w:rPr>
          <w:rFonts w:ascii="Arial" w:hAnsi="Arial" w:cs="Arial"/>
        </w:rPr>
        <w:t>u i to su</w:t>
      </w:r>
      <w:r w:rsidR="00AB1C6E" w:rsidRPr="0018528E">
        <w:rPr>
          <w:rFonts w:ascii="Arial" w:hAnsi="Arial" w:cs="Arial"/>
        </w:rPr>
        <w:t xml:space="preserve"> (Benson i Barry, 2011)</w:t>
      </w:r>
      <w:r w:rsidR="00C21807" w:rsidRPr="0018528E">
        <w:rPr>
          <w:rFonts w:ascii="Arial" w:hAnsi="Arial" w:cs="Arial"/>
        </w:rPr>
        <w:t>:</w:t>
      </w:r>
    </w:p>
    <w:p w:rsidR="00C21807" w:rsidRPr="0018528E" w:rsidRDefault="00C21807" w:rsidP="008217DB">
      <w:pPr>
        <w:pStyle w:val="ListParagraph"/>
        <w:numPr>
          <w:ilvl w:val="0"/>
          <w:numId w:val="16"/>
        </w:numPr>
        <w:spacing w:before="120" w:after="120" w:line="360" w:lineRule="auto"/>
        <w:jc w:val="both"/>
        <w:rPr>
          <w:rFonts w:ascii="Arial" w:hAnsi="Arial" w:cs="Arial"/>
        </w:rPr>
      </w:pPr>
      <w:r w:rsidRPr="0018528E">
        <w:rPr>
          <w:rFonts w:ascii="Arial" w:hAnsi="Arial" w:cs="Arial"/>
        </w:rPr>
        <w:t>V</w:t>
      </w:r>
      <w:r w:rsidR="0088060D" w:rsidRPr="0018528E">
        <w:rPr>
          <w:rFonts w:ascii="Arial" w:hAnsi="Arial" w:cs="Arial"/>
        </w:rPr>
        <w:t>i</w:t>
      </w:r>
      <w:r w:rsidRPr="0018528E">
        <w:rPr>
          <w:rFonts w:ascii="Arial" w:hAnsi="Arial" w:cs="Arial"/>
        </w:rPr>
        <w:t>zu</w:t>
      </w:r>
      <w:r w:rsidR="00AD2BF4" w:rsidRPr="0018528E">
        <w:rPr>
          <w:rFonts w:ascii="Arial" w:hAnsi="Arial" w:cs="Arial"/>
        </w:rPr>
        <w:t>e</w:t>
      </w:r>
      <w:r w:rsidRPr="0018528E">
        <w:rPr>
          <w:rFonts w:ascii="Arial" w:hAnsi="Arial" w:cs="Arial"/>
        </w:rPr>
        <w:t>lizacija rada</w:t>
      </w:r>
    </w:p>
    <w:p w:rsidR="0088060D" w:rsidRPr="0018528E" w:rsidRDefault="00C21807" w:rsidP="008217DB">
      <w:pPr>
        <w:pStyle w:val="ListParagraph"/>
        <w:numPr>
          <w:ilvl w:val="0"/>
          <w:numId w:val="16"/>
        </w:numPr>
        <w:spacing w:before="120" w:after="120" w:line="360" w:lineRule="auto"/>
        <w:jc w:val="both"/>
        <w:rPr>
          <w:rFonts w:ascii="Arial" w:hAnsi="Arial" w:cs="Arial"/>
        </w:rPr>
      </w:pPr>
      <w:r w:rsidRPr="0018528E">
        <w:rPr>
          <w:rFonts w:ascii="Arial" w:hAnsi="Arial" w:cs="Arial"/>
        </w:rPr>
        <w:t>Ograničenje radnih zadataka u progresu</w:t>
      </w:r>
    </w:p>
    <w:p w:rsidR="0088060D" w:rsidRPr="0018528E" w:rsidRDefault="00D77EAA" w:rsidP="008217DB">
      <w:pPr>
        <w:spacing w:before="120" w:after="120" w:line="360" w:lineRule="auto"/>
        <w:jc w:val="both"/>
        <w:rPr>
          <w:rFonts w:ascii="Arial" w:hAnsi="Arial" w:cs="Arial"/>
        </w:rPr>
      </w:pPr>
      <w:r w:rsidRPr="0018528E">
        <w:rPr>
          <w:rFonts w:ascii="Arial" w:hAnsi="Arial" w:cs="Arial"/>
        </w:rPr>
        <w:t xml:space="preserve">Prvo pravilo ima važnost </w:t>
      </w:r>
      <w:r w:rsidR="0088060D" w:rsidRPr="0018528E">
        <w:rPr>
          <w:rFonts w:ascii="Arial" w:hAnsi="Arial" w:cs="Arial"/>
        </w:rPr>
        <w:t>zbog uvida u celokupan posao koji je potebno obaviti u određenom vremenskom periodu. Određivanje prioriteta zadataka u ovom slučaju postaje lakši posao, radni zadaci počinju da deluju manje zastrašujuć</w:t>
      </w:r>
      <w:r w:rsidRPr="0018528E">
        <w:rPr>
          <w:rFonts w:ascii="Arial" w:hAnsi="Arial" w:cs="Arial"/>
        </w:rPr>
        <w:t>i</w:t>
      </w:r>
      <w:r w:rsidR="0088060D" w:rsidRPr="0018528E">
        <w:rPr>
          <w:rFonts w:ascii="Arial" w:hAnsi="Arial" w:cs="Arial"/>
        </w:rPr>
        <w:t xml:space="preserve"> i samim tim stiče se moć nad samim radom.</w:t>
      </w:r>
    </w:p>
    <w:p w:rsidR="00C21807" w:rsidRPr="0018528E" w:rsidRDefault="00D8349C" w:rsidP="008217DB">
      <w:pPr>
        <w:spacing w:before="120" w:after="120" w:line="360" w:lineRule="auto"/>
        <w:jc w:val="both"/>
        <w:rPr>
          <w:rFonts w:ascii="Arial" w:hAnsi="Arial" w:cs="Arial"/>
        </w:rPr>
      </w:pPr>
      <w:r w:rsidRPr="0018528E">
        <w:rPr>
          <w:rFonts w:ascii="Arial" w:hAnsi="Arial" w:cs="Arial"/>
        </w:rPr>
        <w:t xml:space="preserve">Opravdanje za drugo pravilo može se potražiti i u samoj prirodi čoveka. Ukoliko pokušamo da ponesemo više stvari u rukama nego što one to mogu da podnesu verovatnoća da će se nešto ispustiti postaje sve veća. Tako je i sa radnim zadacima. Ukoliko ne ograničimo broj </w:t>
      </w:r>
      <w:r w:rsidR="00C175E4" w:rsidRPr="0018528E">
        <w:rPr>
          <w:rFonts w:ascii="Arial" w:hAnsi="Arial" w:cs="Arial"/>
        </w:rPr>
        <w:t xml:space="preserve">dnevnih </w:t>
      </w:r>
      <w:r w:rsidRPr="0018528E">
        <w:rPr>
          <w:rFonts w:ascii="Arial" w:hAnsi="Arial" w:cs="Arial"/>
        </w:rPr>
        <w:t>radnih zadataka doći će do prevelike opterećenosti čoveka radom i samim tim rezultat</w:t>
      </w:r>
      <w:r w:rsidR="001819BF" w:rsidRPr="0018528E">
        <w:rPr>
          <w:rFonts w:ascii="Arial" w:hAnsi="Arial" w:cs="Arial"/>
        </w:rPr>
        <w:t>i tog rada vremenom će opadati.</w:t>
      </w:r>
    </w:p>
    <w:p w:rsidR="00042485" w:rsidRPr="0018528E" w:rsidRDefault="00042485" w:rsidP="008217DB">
      <w:pPr>
        <w:spacing w:before="120" w:after="120" w:line="360" w:lineRule="auto"/>
        <w:jc w:val="both"/>
        <w:rPr>
          <w:rFonts w:ascii="Arial" w:hAnsi="Arial" w:cs="Arial"/>
        </w:rPr>
      </w:pPr>
      <w:r w:rsidRPr="0018528E">
        <w:rPr>
          <w:rFonts w:ascii="Arial" w:hAnsi="Arial" w:cs="Arial"/>
        </w:rPr>
        <w:t>Četri koraka su potrebna za uvođenje ličnog kanbana u svakodnevni život</w:t>
      </w:r>
      <w:r w:rsidR="00AB1C6E" w:rsidRPr="0018528E">
        <w:rPr>
          <w:rFonts w:ascii="Arial" w:hAnsi="Arial" w:cs="Arial"/>
        </w:rPr>
        <w:t xml:space="preserve"> (Benson i Barry, 2011)</w:t>
      </w:r>
      <w:r w:rsidRPr="0018528E">
        <w:rPr>
          <w:rFonts w:ascii="Arial" w:hAnsi="Arial" w:cs="Arial"/>
        </w:rPr>
        <w:t>:</w:t>
      </w:r>
    </w:p>
    <w:p w:rsidR="00042485" w:rsidRPr="0018528E" w:rsidRDefault="00042485" w:rsidP="008217DB">
      <w:pPr>
        <w:pStyle w:val="ListParagraph"/>
        <w:numPr>
          <w:ilvl w:val="0"/>
          <w:numId w:val="18"/>
        </w:numPr>
        <w:spacing w:before="120" w:after="120" w:line="360" w:lineRule="auto"/>
        <w:jc w:val="both"/>
        <w:rPr>
          <w:rFonts w:ascii="Arial" w:hAnsi="Arial" w:cs="Arial"/>
        </w:rPr>
      </w:pPr>
      <w:r w:rsidRPr="0018528E">
        <w:rPr>
          <w:rFonts w:ascii="Arial" w:hAnsi="Arial" w:cs="Arial"/>
          <w:i/>
        </w:rPr>
        <w:lastRenderedPageBreak/>
        <w:t>Uspostaviti vrednosni tok</w:t>
      </w:r>
      <w:r w:rsidRPr="0018528E">
        <w:rPr>
          <w:rFonts w:ascii="Arial" w:hAnsi="Arial" w:cs="Arial"/>
        </w:rPr>
        <w:t>. To podrazumeva tok rada od početnog trenutka, kada se ustanovi obaveza, do trenutka kada je obaveza završena. Najjednostavnije definisan vrednosni tok je tok koji podrazumeva faze:</w:t>
      </w:r>
    </w:p>
    <w:p w:rsidR="00042485" w:rsidRPr="0018528E" w:rsidRDefault="00042485" w:rsidP="008217DB">
      <w:pPr>
        <w:pStyle w:val="ListParagraph"/>
        <w:numPr>
          <w:ilvl w:val="1"/>
          <w:numId w:val="18"/>
        </w:numPr>
        <w:spacing w:before="120" w:after="120" w:line="360" w:lineRule="auto"/>
        <w:ind w:left="1843"/>
        <w:jc w:val="both"/>
        <w:rPr>
          <w:rFonts w:ascii="Arial" w:hAnsi="Arial" w:cs="Arial"/>
        </w:rPr>
      </w:pPr>
      <w:r w:rsidRPr="0018528E">
        <w:rPr>
          <w:rFonts w:ascii="Arial" w:hAnsi="Arial" w:cs="Arial"/>
        </w:rPr>
        <w:t>Zaostatak ili posao koji čeka da bude odrađen</w:t>
      </w:r>
    </w:p>
    <w:p w:rsidR="00042485" w:rsidRPr="0018528E" w:rsidRDefault="00042485" w:rsidP="008217DB">
      <w:pPr>
        <w:pStyle w:val="ListParagraph"/>
        <w:numPr>
          <w:ilvl w:val="1"/>
          <w:numId w:val="18"/>
        </w:numPr>
        <w:spacing w:before="120" w:after="120" w:line="360" w:lineRule="auto"/>
        <w:ind w:left="1843"/>
        <w:jc w:val="both"/>
        <w:rPr>
          <w:rFonts w:ascii="Arial" w:hAnsi="Arial" w:cs="Arial"/>
        </w:rPr>
      </w:pPr>
      <w:r w:rsidRPr="0018528E">
        <w:rPr>
          <w:rFonts w:ascii="Arial" w:hAnsi="Arial" w:cs="Arial"/>
        </w:rPr>
        <w:t>Rad koji se obavlja</w:t>
      </w:r>
    </w:p>
    <w:p w:rsidR="00042485" w:rsidRPr="0018528E" w:rsidRDefault="00042485" w:rsidP="008217DB">
      <w:pPr>
        <w:pStyle w:val="ListParagraph"/>
        <w:numPr>
          <w:ilvl w:val="1"/>
          <w:numId w:val="18"/>
        </w:numPr>
        <w:spacing w:before="120" w:after="120" w:line="360" w:lineRule="auto"/>
        <w:ind w:left="1843"/>
        <w:jc w:val="both"/>
        <w:rPr>
          <w:rFonts w:ascii="Arial" w:hAnsi="Arial" w:cs="Arial"/>
        </w:rPr>
      </w:pPr>
      <w:r w:rsidRPr="0018528E">
        <w:rPr>
          <w:rFonts w:ascii="Arial" w:hAnsi="Arial" w:cs="Arial"/>
        </w:rPr>
        <w:t>Završeno</w:t>
      </w:r>
    </w:p>
    <w:p w:rsidR="00042485" w:rsidRPr="0018528E" w:rsidRDefault="00CE0268" w:rsidP="008217DB">
      <w:pPr>
        <w:pStyle w:val="ListParagraph"/>
        <w:numPr>
          <w:ilvl w:val="0"/>
          <w:numId w:val="18"/>
        </w:numPr>
        <w:spacing w:before="120" w:after="120" w:line="360" w:lineRule="auto"/>
        <w:jc w:val="both"/>
        <w:rPr>
          <w:rFonts w:ascii="Arial" w:hAnsi="Arial" w:cs="Arial"/>
        </w:rPr>
      </w:pPr>
      <w:r w:rsidRPr="0018528E">
        <w:rPr>
          <w:rFonts w:ascii="Arial" w:hAnsi="Arial" w:cs="Arial"/>
          <w:i/>
        </w:rPr>
        <w:t xml:space="preserve">Faza </w:t>
      </w:r>
      <w:r w:rsidR="00042485" w:rsidRPr="0018528E">
        <w:rPr>
          <w:rFonts w:ascii="Arial" w:hAnsi="Arial" w:cs="Arial"/>
          <w:i/>
        </w:rPr>
        <w:t>zaostatk</w:t>
      </w:r>
      <w:r w:rsidR="008D12C8" w:rsidRPr="0018528E">
        <w:rPr>
          <w:rFonts w:ascii="Arial" w:hAnsi="Arial" w:cs="Arial"/>
          <w:i/>
        </w:rPr>
        <w:t>a</w:t>
      </w:r>
      <w:r w:rsidR="00042485" w:rsidRPr="0018528E">
        <w:rPr>
          <w:rFonts w:ascii="Arial" w:hAnsi="Arial" w:cs="Arial"/>
        </w:rPr>
        <w:t xml:space="preserve">. Svi radni zadaci koji čekaju na svoje izvršenje predstavljaju zaostatak. Sve radne zadatke koje je potrebno odraditi potrebno je zapisati i staviti na mesto koje će biti predviđeno za njih. </w:t>
      </w:r>
    </w:p>
    <w:p w:rsidR="00465308" w:rsidRPr="0018528E" w:rsidRDefault="00465308" w:rsidP="008217DB">
      <w:pPr>
        <w:pStyle w:val="ListParagraph"/>
        <w:numPr>
          <w:ilvl w:val="0"/>
          <w:numId w:val="18"/>
        </w:numPr>
        <w:spacing w:before="120" w:after="120" w:line="360" w:lineRule="auto"/>
        <w:jc w:val="both"/>
        <w:rPr>
          <w:rFonts w:ascii="Arial" w:hAnsi="Arial" w:cs="Arial"/>
        </w:rPr>
      </w:pPr>
      <w:r w:rsidRPr="0018528E">
        <w:rPr>
          <w:rFonts w:ascii="Arial" w:hAnsi="Arial" w:cs="Arial"/>
          <w:i/>
        </w:rPr>
        <w:t>Ograničiti rad koji se obavlja</w:t>
      </w:r>
      <w:r w:rsidRPr="0018528E">
        <w:rPr>
          <w:rFonts w:ascii="Arial" w:hAnsi="Arial" w:cs="Arial"/>
        </w:rPr>
        <w:t>. Nakon utvrđenih zadataka koji čekaju na realizaciju pot</w:t>
      </w:r>
      <w:r w:rsidR="008D12C8" w:rsidRPr="0018528E">
        <w:rPr>
          <w:rFonts w:ascii="Arial" w:hAnsi="Arial" w:cs="Arial"/>
        </w:rPr>
        <w:t>r</w:t>
      </w:r>
      <w:r w:rsidRPr="0018528E">
        <w:rPr>
          <w:rFonts w:ascii="Arial" w:hAnsi="Arial" w:cs="Arial"/>
        </w:rPr>
        <w:t xml:space="preserve">ebno je odrediti maksimalan broj zadataka koje je moguće izvršiti u vremenskom intervalu predviđenom za rad. </w:t>
      </w:r>
      <w:r w:rsidR="00EA7DC7" w:rsidRPr="0018528E">
        <w:rPr>
          <w:rFonts w:ascii="Arial" w:hAnsi="Arial" w:cs="Arial"/>
        </w:rPr>
        <w:t xml:space="preserve">U čovekovoj prirodi je tendencija da ostavlja stvari </w:t>
      </w:r>
      <w:r w:rsidR="000D2974" w:rsidRPr="0018528E">
        <w:rPr>
          <w:rFonts w:ascii="Arial" w:hAnsi="Arial" w:cs="Arial"/>
        </w:rPr>
        <w:t>do</w:t>
      </w:r>
      <w:r w:rsidR="00EA7DC7" w:rsidRPr="0018528E">
        <w:rPr>
          <w:rFonts w:ascii="Arial" w:hAnsi="Arial" w:cs="Arial"/>
        </w:rPr>
        <w:t xml:space="preserve"> pola završenim. </w:t>
      </w:r>
      <w:r w:rsidRPr="0018528E">
        <w:rPr>
          <w:rFonts w:ascii="Arial" w:hAnsi="Arial" w:cs="Arial"/>
        </w:rPr>
        <w:t>Deo onoga što čini Kanban posebnim jeste upravo pronalaženje idealnog načina rada koji osigurava optimalnu količinu rada pri optimalnoj brzini rada.</w:t>
      </w:r>
      <w:r w:rsidR="005331AB" w:rsidRPr="0018528E">
        <w:rPr>
          <w:rFonts w:ascii="Arial" w:hAnsi="Arial" w:cs="Arial"/>
        </w:rPr>
        <w:t xml:space="preserve"> Kako bi se utvrdio broj zadataka koje je potrebno uraditi u određenom intervalu potrebno je krenuti od nekog porizvoljnog broja dok je kasnije moguće modifikovati taj broj.</w:t>
      </w:r>
    </w:p>
    <w:p w:rsidR="00BF0ABC" w:rsidRPr="0018528E" w:rsidRDefault="00BF0ABC" w:rsidP="008217DB">
      <w:pPr>
        <w:pStyle w:val="ListParagraph"/>
        <w:numPr>
          <w:ilvl w:val="0"/>
          <w:numId w:val="18"/>
        </w:numPr>
        <w:spacing w:before="120" w:after="120" w:line="360" w:lineRule="auto"/>
        <w:jc w:val="both"/>
        <w:rPr>
          <w:rFonts w:ascii="Arial" w:hAnsi="Arial" w:cs="Arial"/>
        </w:rPr>
      </w:pPr>
      <w:r w:rsidRPr="0018528E">
        <w:rPr>
          <w:rFonts w:ascii="Arial" w:hAnsi="Arial" w:cs="Arial"/>
          <w:i/>
        </w:rPr>
        <w:t>Realizacije</w:t>
      </w:r>
      <w:r w:rsidRPr="0018528E">
        <w:rPr>
          <w:rFonts w:ascii="Arial" w:hAnsi="Arial" w:cs="Arial"/>
        </w:rPr>
        <w:t xml:space="preserve">. Poslednji korak u implementaciji ličnog kanbana podrazumeva prevlačenje zapisanih radnih zadataka iz jedne faze u drugu vodeći računa o maksimalnom broju zadataka u drugoj fazi. </w:t>
      </w:r>
    </w:p>
    <w:p w:rsidR="00BF0ABC" w:rsidRPr="0018528E" w:rsidRDefault="00BF0ABC" w:rsidP="008217DB">
      <w:pPr>
        <w:spacing w:before="120" w:after="120" w:line="360" w:lineRule="auto"/>
        <w:jc w:val="both"/>
        <w:rPr>
          <w:rFonts w:ascii="Arial" w:hAnsi="Arial" w:cs="Arial"/>
        </w:rPr>
      </w:pPr>
      <w:r w:rsidRPr="0018528E">
        <w:rPr>
          <w:rFonts w:ascii="Arial" w:hAnsi="Arial" w:cs="Arial"/>
        </w:rPr>
        <w:t>Lični kanban je veoma prilagodljiv tako da može da odgovara svačijim potrebama i omogućava lako planiranje i praćenje izvršenja radnih zadataka.</w:t>
      </w:r>
      <w:r w:rsidR="005331AB" w:rsidRPr="0018528E">
        <w:rPr>
          <w:rFonts w:ascii="Arial" w:hAnsi="Arial" w:cs="Arial"/>
        </w:rPr>
        <w:t xml:space="preserve"> Kako je u proizvodnji prevelika količina zaliha </w:t>
      </w:r>
      <w:r w:rsidR="00E97DDB" w:rsidRPr="0018528E">
        <w:rPr>
          <w:rFonts w:ascii="Arial" w:hAnsi="Arial" w:cs="Arial"/>
        </w:rPr>
        <w:t xml:space="preserve">zapravo </w:t>
      </w:r>
      <w:r w:rsidR="005331AB" w:rsidRPr="0018528E">
        <w:rPr>
          <w:rFonts w:ascii="Arial" w:hAnsi="Arial" w:cs="Arial"/>
        </w:rPr>
        <w:t xml:space="preserve">pokazatelj lošeg rada i planiranja, tako i u Ličnom kanbanu prevelika količina radnih zadataka predstavlja </w:t>
      </w:r>
      <w:r w:rsidR="00D25BFA" w:rsidRPr="0018528E">
        <w:rPr>
          <w:rFonts w:ascii="Arial" w:hAnsi="Arial" w:cs="Arial"/>
        </w:rPr>
        <w:t>preopterećenost i potrebu za redukovanjem obaveza koje su preuzete.</w:t>
      </w:r>
    </w:p>
    <w:p w:rsidR="008217DB" w:rsidRDefault="00D77EAA" w:rsidP="008217DB">
      <w:pPr>
        <w:spacing w:line="360" w:lineRule="auto"/>
        <w:jc w:val="both"/>
        <w:rPr>
          <w:rFonts w:ascii="Arial" w:hAnsi="Arial" w:cs="Arial"/>
        </w:rPr>
      </w:pPr>
      <w:r w:rsidRPr="0018528E">
        <w:rPr>
          <w:rFonts w:ascii="Arial" w:hAnsi="Arial" w:cs="Arial"/>
        </w:rPr>
        <w:t xml:space="preserve">Studentima bi ovaj metod planiranja vremena i izvršenja obaveza bio od velike koristi. Kao što je već objašnjeno lični kanban omogućava sagledavanje svih obaveza i zadataka koje je potrebno izvršiti kao i njihov tok realizacije. </w:t>
      </w:r>
      <w:r w:rsidR="006B059A" w:rsidRPr="0018528E">
        <w:rPr>
          <w:rFonts w:ascii="Arial" w:hAnsi="Arial" w:cs="Arial"/>
        </w:rPr>
        <w:t>Kada bi se ovaj metod primenio pre početka jednog ispitnog roka</w:t>
      </w:r>
      <w:r w:rsidR="0069214E" w:rsidRPr="0018528E">
        <w:rPr>
          <w:rFonts w:ascii="Arial" w:hAnsi="Arial" w:cs="Arial"/>
        </w:rPr>
        <w:t>,</w:t>
      </w:r>
      <w:r w:rsidR="006B059A" w:rsidRPr="0018528E">
        <w:rPr>
          <w:rFonts w:ascii="Arial" w:hAnsi="Arial" w:cs="Arial"/>
        </w:rPr>
        <w:t xml:space="preserve"> i poštovao njegov način sprovođenja za vreme istog, studenti bi bili u mogućnosti da uoče velike napretke i uspehe koje su ostvarili na polju polaganja preostalih ispita. Takođe, primena ovog metoda poželjna je i kod studenata koji imaju veliki broj vannastavnih aktivnosti i koji pokušavaju da na adekvatan način izbalansiraju obaveze na fakultetu i </w:t>
      </w:r>
      <w:r w:rsidR="00E80801" w:rsidRPr="0018528E">
        <w:rPr>
          <w:rFonts w:ascii="Arial" w:hAnsi="Arial" w:cs="Arial"/>
        </w:rPr>
        <w:t>iz</w:t>
      </w:r>
      <w:r w:rsidR="006B059A" w:rsidRPr="0018528E">
        <w:rPr>
          <w:rFonts w:ascii="Arial" w:hAnsi="Arial" w:cs="Arial"/>
        </w:rPr>
        <w:t>van njega</w:t>
      </w:r>
      <w:r w:rsidR="0069214E" w:rsidRPr="0018528E">
        <w:rPr>
          <w:rFonts w:ascii="Arial" w:hAnsi="Arial" w:cs="Arial"/>
        </w:rPr>
        <w:t>,</w:t>
      </w:r>
      <w:r w:rsidR="00487E8E" w:rsidRPr="0018528E">
        <w:rPr>
          <w:rFonts w:ascii="Arial" w:hAnsi="Arial" w:cs="Arial"/>
        </w:rPr>
        <w:t xml:space="preserve"> jer se</w:t>
      </w:r>
      <w:r w:rsidR="0069214E" w:rsidRPr="0018528E">
        <w:rPr>
          <w:rFonts w:ascii="Arial" w:hAnsi="Arial" w:cs="Arial"/>
        </w:rPr>
        <w:t xml:space="preserve"> sagledavanjem svih obaveza osigurava nezapostavljanje ni jedne strane studentskog života.</w:t>
      </w:r>
    </w:p>
    <w:p w:rsidR="008217DB" w:rsidRDefault="008217DB" w:rsidP="008217DB">
      <w:pPr>
        <w:spacing w:line="360" w:lineRule="auto"/>
        <w:jc w:val="both"/>
        <w:rPr>
          <w:rFonts w:ascii="Arial" w:hAnsi="Arial" w:cs="Arial"/>
        </w:rPr>
      </w:pPr>
    </w:p>
    <w:p w:rsidR="008217DB" w:rsidRPr="008217DB" w:rsidRDefault="008217DB" w:rsidP="008217DB">
      <w:pPr>
        <w:spacing w:line="360" w:lineRule="auto"/>
        <w:jc w:val="both"/>
        <w:rPr>
          <w:rFonts w:ascii="Arial" w:hAnsi="Arial" w:cs="Arial"/>
        </w:rPr>
      </w:pPr>
    </w:p>
    <w:p w:rsidR="001C515F" w:rsidRDefault="00D7411E" w:rsidP="008217DB">
      <w:pPr>
        <w:pStyle w:val="Heading1"/>
        <w:spacing w:before="0" w:line="360" w:lineRule="auto"/>
        <w:contextualSpacing/>
        <w:rPr>
          <w:rFonts w:ascii="Arial" w:hAnsi="Arial" w:cs="Arial"/>
          <w:sz w:val="32"/>
        </w:rPr>
      </w:pPr>
      <w:bookmarkStart w:id="12" w:name="_Toc360999678"/>
      <w:r w:rsidRPr="0018528E">
        <w:rPr>
          <w:rFonts w:ascii="Arial" w:hAnsi="Arial" w:cs="Arial"/>
          <w:sz w:val="32"/>
        </w:rPr>
        <w:lastRenderedPageBreak/>
        <w:t>5</w:t>
      </w:r>
      <w:r w:rsidR="00DA63A0" w:rsidRPr="0018528E">
        <w:rPr>
          <w:rFonts w:ascii="Arial" w:hAnsi="Arial" w:cs="Arial"/>
          <w:sz w:val="32"/>
        </w:rPr>
        <w:t>. Zaključak</w:t>
      </w:r>
      <w:bookmarkEnd w:id="12"/>
    </w:p>
    <w:p w:rsidR="00431154" w:rsidRPr="00431154" w:rsidRDefault="00431154" w:rsidP="008217DB">
      <w:pPr>
        <w:spacing w:line="360" w:lineRule="auto"/>
        <w:contextualSpacing/>
      </w:pPr>
    </w:p>
    <w:p w:rsidR="00E80801" w:rsidRPr="0018528E" w:rsidRDefault="00FA4D11" w:rsidP="008217DB">
      <w:pPr>
        <w:spacing w:before="120" w:after="120" w:line="360" w:lineRule="auto"/>
        <w:jc w:val="both"/>
        <w:rPr>
          <w:rFonts w:ascii="Arial" w:hAnsi="Arial" w:cs="Arial"/>
        </w:rPr>
      </w:pPr>
      <w:r w:rsidRPr="0018528E">
        <w:rPr>
          <w:rFonts w:ascii="Arial" w:hAnsi="Arial" w:cs="Arial"/>
        </w:rPr>
        <w:t>Analizirajući mogućnosti primene Kaizen filozofije u svakodnevnom studentskom životu</w:t>
      </w:r>
      <w:r w:rsidR="00415DBD" w:rsidRPr="0018528E">
        <w:rPr>
          <w:rFonts w:ascii="Arial" w:hAnsi="Arial" w:cs="Arial"/>
        </w:rPr>
        <w:t>,</w:t>
      </w:r>
      <w:r w:rsidRPr="0018528E">
        <w:rPr>
          <w:rFonts w:ascii="Arial" w:hAnsi="Arial" w:cs="Arial"/>
        </w:rPr>
        <w:t xml:space="preserve"> koji obuhvata aktivnosti na fakultetima i izvan njega, uočava se velika mogućnost poboljšanja sprovođenja svih procesa.</w:t>
      </w:r>
      <w:r w:rsidR="00415DBD" w:rsidRPr="0018528E">
        <w:rPr>
          <w:rFonts w:ascii="Arial" w:hAnsi="Arial" w:cs="Arial"/>
        </w:rPr>
        <w:t xml:space="preserve"> </w:t>
      </w:r>
      <w:r w:rsidR="00C149DD" w:rsidRPr="0018528E">
        <w:rPr>
          <w:rFonts w:ascii="Arial" w:hAnsi="Arial" w:cs="Arial"/>
        </w:rPr>
        <w:t>Kaizen</w:t>
      </w:r>
      <w:r w:rsidR="00EC09B9" w:rsidRPr="0018528E">
        <w:rPr>
          <w:rFonts w:ascii="Arial" w:hAnsi="Arial" w:cs="Arial"/>
        </w:rPr>
        <w:t>,</w:t>
      </w:r>
      <w:r w:rsidR="00C149DD" w:rsidRPr="0018528E">
        <w:rPr>
          <w:rFonts w:ascii="Arial" w:hAnsi="Arial" w:cs="Arial"/>
        </w:rPr>
        <w:t xml:space="preserve"> </w:t>
      </w:r>
      <w:r w:rsidR="00EC09B9" w:rsidRPr="0018528E">
        <w:rPr>
          <w:rFonts w:ascii="Arial" w:hAnsi="Arial" w:cs="Arial"/>
        </w:rPr>
        <w:t xml:space="preserve">pored brojnih oblasti primene, </w:t>
      </w:r>
      <w:r w:rsidR="00C149DD" w:rsidRPr="0018528E">
        <w:rPr>
          <w:rFonts w:ascii="Arial" w:hAnsi="Arial" w:cs="Arial"/>
        </w:rPr>
        <w:t xml:space="preserve">pogodan </w:t>
      </w:r>
      <w:r w:rsidR="00415DBD" w:rsidRPr="0018528E">
        <w:rPr>
          <w:rFonts w:ascii="Arial" w:hAnsi="Arial" w:cs="Arial"/>
        </w:rPr>
        <w:t xml:space="preserve">je </w:t>
      </w:r>
      <w:r w:rsidR="00EC09B9" w:rsidRPr="0018528E">
        <w:rPr>
          <w:rFonts w:ascii="Arial" w:hAnsi="Arial" w:cs="Arial"/>
        </w:rPr>
        <w:t xml:space="preserve">i </w:t>
      </w:r>
      <w:r w:rsidR="00C149DD" w:rsidRPr="0018528E">
        <w:rPr>
          <w:rFonts w:ascii="Arial" w:hAnsi="Arial" w:cs="Arial"/>
        </w:rPr>
        <w:t>za akademsku sredinu</w:t>
      </w:r>
      <w:r w:rsidR="00EC09B9" w:rsidRPr="0018528E">
        <w:rPr>
          <w:rFonts w:ascii="Arial" w:hAnsi="Arial" w:cs="Arial"/>
        </w:rPr>
        <w:t>, kako za fakultete tako i za studente. S jedne strane, ako se primeni na univerzitetima,</w:t>
      </w:r>
      <w:r w:rsidR="00C149DD" w:rsidRPr="0018528E">
        <w:rPr>
          <w:rFonts w:ascii="Arial" w:hAnsi="Arial" w:cs="Arial"/>
        </w:rPr>
        <w:t xml:space="preserve"> pospešuje </w:t>
      </w:r>
      <w:r w:rsidR="00EC09B9" w:rsidRPr="0018528E">
        <w:rPr>
          <w:rFonts w:ascii="Arial" w:hAnsi="Arial" w:cs="Arial"/>
        </w:rPr>
        <w:t xml:space="preserve">se </w:t>
      </w:r>
      <w:r w:rsidR="00C149DD" w:rsidRPr="0018528E">
        <w:rPr>
          <w:rFonts w:ascii="Arial" w:hAnsi="Arial" w:cs="Arial"/>
        </w:rPr>
        <w:t xml:space="preserve">pažljiv dijalog, promoviše </w:t>
      </w:r>
      <w:r w:rsidR="00EC09B9" w:rsidRPr="0018528E">
        <w:rPr>
          <w:rFonts w:ascii="Arial" w:hAnsi="Arial" w:cs="Arial"/>
        </w:rPr>
        <w:t xml:space="preserve">se </w:t>
      </w:r>
      <w:r w:rsidR="00C149DD" w:rsidRPr="0018528E">
        <w:rPr>
          <w:rFonts w:ascii="Arial" w:hAnsi="Arial" w:cs="Arial"/>
        </w:rPr>
        <w:t>kros-funkcionalni timski rad i identifikuj</w:t>
      </w:r>
      <w:r w:rsidR="00EC09B9" w:rsidRPr="0018528E">
        <w:rPr>
          <w:rFonts w:ascii="Arial" w:hAnsi="Arial" w:cs="Arial"/>
        </w:rPr>
        <w:t>u</w:t>
      </w:r>
      <w:r w:rsidR="00C149DD" w:rsidRPr="0018528E">
        <w:rPr>
          <w:rFonts w:ascii="Arial" w:hAnsi="Arial" w:cs="Arial"/>
        </w:rPr>
        <w:t xml:space="preserve"> specifične akcije koje </w:t>
      </w:r>
      <w:r w:rsidR="00EC09B9" w:rsidRPr="0018528E">
        <w:rPr>
          <w:rFonts w:ascii="Arial" w:hAnsi="Arial" w:cs="Arial"/>
        </w:rPr>
        <w:t xml:space="preserve">univerzitet </w:t>
      </w:r>
      <w:r w:rsidR="00C149DD" w:rsidRPr="0018528E">
        <w:rPr>
          <w:rFonts w:ascii="Arial" w:hAnsi="Arial" w:cs="Arial"/>
        </w:rPr>
        <w:t xml:space="preserve">može da preduzme kako bi </w:t>
      </w:r>
      <w:r w:rsidR="00EC09B9" w:rsidRPr="0018528E">
        <w:rPr>
          <w:rFonts w:ascii="Arial" w:hAnsi="Arial" w:cs="Arial"/>
        </w:rPr>
        <w:t xml:space="preserve">značajno </w:t>
      </w:r>
      <w:r w:rsidR="00C149DD" w:rsidRPr="0018528E">
        <w:rPr>
          <w:rFonts w:ascii="Arial" w:hAnsi="Arial" w:cs="Arial"/>
        </w:rPr>
        <w:t xml:space="preserve">unapredio svoje nastavne programe. </w:t>
      </w:r>
      <w:r w:rsidR="00EC09B9" w:rsidRPr="0018528E">
        <w:rPr>
          <w:rFonts w:ascii="Arial" w:hAnsi="Arial" w:cs="Arial"/>
        </w:rPr>
        <w:t xml:space="preserve">S druge strane, studenti mogu ostvariti velike rezultate i poboljšanja u izvođenju svojih svakodnevnih aktivnosti, čime mogu olakšati i unaprediti proces studiranja. </w:t>
      </w:r>
      <w:r w:rsidR="00A42364" w:rsidRPr="0018528E">
        <w:rPr>
          <w:rFonts w:ascii="Arial" w:hAnsi="Arial" w:cs="Arial"/>
        </w:rPr>
        <w:t>Procesi</w:t>
      </w:r>
      <w:r w:rsidRPr="0018528E">
        <w:rPr>
          <w:rFonts w:ascii="Arial" w:hAnsi="Arial" w:cs="Arial"/>
        </w:rPr>
        <w:t xml:space="preserve"> na fakultetima i univerzitetima </w:t>
      </w:r>
      <w:r w:rsidR="00A42364" w:rsidRPr="0018528E">
        <w:rPr>
          <w:rFonts w:ascii="Arial" w:hAnsi="Arial" w:cs="Arial"/>
        </w:rPr>
        <w:t xml:space="preserve">sprovođeni prema Kaizen principima </w:t>
      </w:r>
      <w:r w:rsidRPr="0018528E">
        <w:rPr>
          <w:rFonts w:ascii="Arial" w:hAnsi="Arial" w:cs="Arial"/>
        </w:rPr>
        <w:t>daće primer studentima kako da urede svoje vannastavne obaveze, kako da se na profesionalnom nivou usavrše i kako da na adekvatan način upravljaju svojim vremenom postižući pritom veće rezultate.</w:t>
      </w:r>
      <w:r w:rsidR="00EC09B9" w:rsidRPr="0018528E">
        <w:rPr>
          <w:rFonts w:ascii="Arial" w:hAnsi="Arial" w:cs="Arial"/>
        </w:rPr>
        <w:t xml:space="preserve"> Drugim rečima, Kaizen proces doprinosi korisnim rezultatima a da pri tom ne predstavlja veliki teret ni za univezitete i zaposlene na istom, ni za studente.</w:t>
      </w:r>
    </w:p>
    <w:p w:rsidR="008217DB" w:rsidRDefault="008217DB" w:rsidP="008217DB">
      <w:pPr>
        <w:pStyle w:val="Heading1"/>
        <w:spacing w:before="0" w:line="360" w:lineRule="auto"/>
        <w:contextualSpacing/>
        <w:rPr>
          <w:rFonts w:ascii="Arial" w:hAnsi="Arial" w:cs="Arial"/>
          <w:sz w:val="32"/>
        </w:rPr>
      </w:pPr>
    </w:p>
    <w:p w:rsidR="008217DB" w:rsidRDefault="008217DB" w:rsidP="008217DB">
      <w:pPr>
        <w:spacing w:line="360" w:lineRule="auto"/>
        <w:rPr>
          <w:rFonts w:ascii="Arial" w:eastAsiaTheme="majorEastAsia" w:hAnsi="Arial" w:cs="Arial"/>
          <w:b/>
          <w:bCs/>
          <w:color w:val="365F91" w:themeColor="accent1" w:themeShade="BF"/>
          <w:sz w:val="32"/>
          <w:szCs w:val="28"/>
        </w:rPr>
      </w:pPr>
      <w:r>
        <w:rPr>
          <w:rFonts w:ascii="Arial" w:hAnsi="Arial" w:cs="Arial"/>
          <w:sz w:val="32"/>
        </w:rPr>
        <w:br w:type="page"/>
      </w:r>
    </w:p>
    <w:p w:rsidR="0011496A" w:rsidRDefault="00D7411E" w:rsidP="008217DB">
      <w:pPr>
        <w:pStyle w:val="Heading1"/>
        <w:spacing w:before="0" w:line="360" w:lineRule="auto"/>
        <w:contextualSpacing/>
        <w:rPr>
          <w:rFonts w:ascii="Arial" w:hAnsi="Arial" w:cs="Arial"/>
          <w:sz w:val="32"/>
        </w:rPr>
      </w:pPr>
      <w:bookmarkStart w:id="13" w:name="_Toc360999679"/>
      <w:r w:rsidRPr="0018528E">
        <w:rPr>
          <w:rFonts w:ascii="Arial" w:hAnsi="Arial" w:cs="Arial"/>
          <w:sz w:val="32"/>
        </w:rPr>
        <w:lastRenderedPageBreak/>
        <w:t>6</w:t>
      </w:r>
      <w:r w:rsidR="00D95F81" w:rsidRPr="0018528E">
        <w:rPr>
          <w:rFonts w:ascii="Arial" w:hAnsi="Arial" w:cs="Arial"/>
          <w:sz w:val="32"/>
        </w:rPr>
        <w:t xml:space="preserve">. </w:t>
      </w:r>
      <w:r w:rsidR="007A18A4" w:rsidRPr="0018528E">
        <w:rPr>
          <w:rFonts w:ascii="Arial" w:hAnsi="Arial" w:cs="Arial"/>
          <w:sz w:val="32"/>
        </w:rPr>
        <w:t>Reference</w:t>
      </w:r>
      <w:bookmarkEnd w:id="13"/>
    </w:p>
    <w:p w:rsidR="008217DB" w:rsidRPr="008217DB" w:rsidRDefault="008217DB" w:rsidP="008217DB">
      <w:pPr>
        <w:spacing w:line="360" w:lineRule="auto"/>
        <w:contextualSpacing/>
      </w:pPr>
    </w:p>
    <w:p w:rsidR="000C21AD" w:rsidRPr="0018528E" w:rsidRDefault="000C21AD" w:rsidP="008217DB">
      <w:pPr>
        <w:spacing w:before="120" w:after="120" w:line="360" w:lineRule="auto"/>
        <w:jc w:val="both"/>
        <w:rPr>
          <w:rFonts w:ascii="Arial" w:hAnsi="Arial" w:cs="Arial"/>
        </w:rPr>
      </w:pPr>
      <w:r w:rsidRPr="0018528E">
        <w:rPr>
          <w:rFonts w:ascii="Arial" w:hAnsi="Arial" w:cs="Arial"/>
        </w:rPr>
        <w:t>Abdulmalek F. A, Rajgopal J. (2007), Analyzing the benefits of lean manufacturing and value stream mapping via simulation: A process sector case study, International Journal of Production Economics, Vol. 107, pp. 223-236</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Benson J, Barry T. (2011), Mapping work | Navigation Life, Seattle: Modus Cooperandi Press</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Dean M., Robinskon A. (1991), America’s Most Successful Export to Japan: Continuous Improvement Programs, Sloan Management Review, Vol. 3, p.67</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Emiliani M. L. (2004), Improving business school courses by applying lean principles and practices, U: Quality Assurance in Education, 2004, Velika Britanija: Emerald Group Publishing Limited, vol. 12, pp. 175-187</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Emiliani M. L. (2005), Using Kaizen to improve graduate business school degree programs, U: Quality Assurance in Education, 2005, Velika Britanija: Emerald Group Publishing Limited, Vol. 13, pp. 37-52</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Imaj M, (2008), Kaizen: Ključ japanskog poslovnog uspeha, Beograd: Mono i Manjana</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Joksimović V., Stevanović M., Marjanović Z (2009) Kaizen – Japanska poslovna filozofija. U: Zbornik radova 37. Nacionalne konferencije o kvalitet, Kragujevac, Maj 2010. Kragujevac: Mašinski fakultet Kragujevac, Univerziteta u Kragujevcu</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May M, (2007), The Elegant Solution: Toyota’s Formula for Mastering Innovation, New York: Free Press</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Pešić-Đokić S., Đokić I. (2010) Kaizen projekti u sedam koraka. U: Zbornik radova 37. Nacionalne konferencije o kvalitet, Kragujevac, Maj 2010. Kragujevac: Mašinski fakultet Kragujevac, Univerziteta u Kragujevcu</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Rees S. J, Protheroe H (2009), Value, Kaizen and Knowledge Management: Developing a Knowledge Management Strategy for Southampton Solent University, U: The Electronic Journal of Knowledge Management, 2009, The Electronic Journal of Knowledge Management, Vol. 7, pp. 135-144</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Encyclopedia of Management (2009), Dostupno na: </w:t>
      </w:r>
      <w:hyperlink r:id="rId24" w:history="1">
        <w:r w:rsidRPr="0018528E">
          <w:rPr>
            <w:rStyle w:val="Hyperlink"/>
            <w:rFonts w:ascii="Arial" w:hAnsi="Arial" w:cs="Arial"/>
          </w:rPr>
          <w:t>http://mfiles.pl</w:t>
        </w:r>
      </w:hyperlink>
      <w:r w:rsidRPr="0018528E">
        <w:rPr>
          <w:rFonts w:ascii="Arial" w:hAnsi="Arial" w:cs="Arial"/>
        </w:rPr>
        <w:t xml:space="preserve"> , [Posećeno: 01.03.2013.]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Jovanović M.  (2010), Demingov krug [Onlajn slika], Dostupno na: </w:t>
      </w:r>
      <w:hyperlink r:id="rId25" w:history="1">
        <w:r w:rsidRPr="0018528E">
          <w:rPr>
            <w:rStyle w:val="Hyperlink"/>
            <w:rFonts w:ascii="Arial" w:hAnsi="Arial" w:cs="Arial"/>
          </w:rPr>
          <w:t>http://ame.rs</w:t>
        </w:r>
      </w:hyperlink>
      <w:r w:rsidRPr="0018528E">
        <w:rPr>
          <w:rFonts w:ascii="Arial" w:hAnsi="Arial" w:cs="Arial"/>
        </w:rPr>
        <w:t xml:space="preserve"> [Posećeno: 10.03.2013.]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Lynch M. (2011), Applying the Japanese Philosophy of Kaizen to School Reform [www], Dostupno na: </w:t>
      </w:r>
      <w:hyperlink r:id="rId26" w:history="1">
        <w:r w:rsidRPr="0018528E">
          <w:rPr>
            <w:rStyle w:val="Hyperlink"/>
            <w:rFonts w:ascii="Arial" w:hAnsi="Arial" w:cs="Arial"/>
          </w:rPr>
          <w:t>http://www.huffingtonpost.com</w:t>
        </w:r>
      </w:hyperlink>
      <w:r w:rsidRPr="0018528E">
        <w:rPr>
          <w:rFonts w:ascii="Arial" w:hAnsi="Arial" w:cs="Arial"/>
        </w:rPr>
        <w:t xml:space="preserve"> , [Posećeno: 18.03.2013.]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lastRenderedPageBreak/>
        <w:t xml:space="preserve">Reynolds G. (2009), Personal Kaizen: 15Tips for your continuous improvement [www], Dostupno na: </w:t>
      </w:r>
      <w:hyperlink r:id="rId27" w:history="1">
        <w:r w:rsidRPr="0018528E">
          <w:rPr>
            <w:rStyle w:val="Hyperlink"/>
            <w:rFonts w:ascii="Arial" w:hAnsi="Arial" w:cs="Arial"/>
          </w:rPr>
          <w:t>http://www.presentationzen.com</w:t>
        </w:r>
      </w:hyperlink>
      <w:r w:rsidRPr="0018528E">
        <w:rPr>
          <w:rFonts w:ascii="Arial" w:hAnsi="Arial" w:cs="Arial"/>
        </w:rPr>
        <w:t xml:space="preserve"> [Posećeno: 08.03.2013.]</w:t>
      </w:r>
    </w:p>
    <w:p w:rsidR="005E22EE" w:rsidRPr="0018528E" w:rsidRDefault="005E22EE" w:rsidP="008217DB">
      <w:pPr>
        <w:spacing w:before="120" w:after="120" w:line="360" w:lineRule="auto"/>
        <w:jc w:val="both"/>
        <w:rPr>
          <w:rFonts w:ascii="Arial" w:hAnsi="Arial" w:cs="Arial"/>
        </w:rPr>
      </w:pPr>
      <w:r w:rsidRPr="0018528E">
        <w:rPr>
          <w:rFonts w:ascii="Arial" w:hAnsi="Arial" w:cs="Arial"/>
        </w:rPr>
        <w:t xml:space="preserve">Tashakova O. (2012) The Kaizen way of life. </w:t>
      </w:r>
      <w:r w:rsidRPr="0018528E">
        <w:rPr>
          <w:rFonts w:ascii="Arial" w:hAnsi="Arial" w:cs="Arial"/>
          <w:i/>
        </w:rPr>
        <w:t>Khaleej Times</w:t>
      </w:r>
      <w:r w:rsidRPr="0018528E">
        <w:rPr>
          <w:rFonts w:ascii="Arial" w:hAnsi="Arial" w:cs="Arial"/>
        </w:rPr>
        <w:t xml:space="preserve">, </w:t>
      </w:r>
      <w:r w:rsidRPr="0018528E">
        <w:rPr>
          <w:rFonts w:ascii="Arial" w:hAnsi="Arial" w:cs="Arial"/>
          <w:b/>
        </w:rPr>
        <w:t>17. Februar</w:t>
      </w:r>
      <w:r w:rsidRPr="0018528E">
        <w:rPr>
          <w:rFonts w:ascii="Arial" w:hAnsi="Arial" w:cs="Arial"/>
        </w:rPr>
        <w:t xml:space="preserve">, preuzeto iz: </w:t>
      </w:r>
      <w:hyperlink r:id="rId28" w:history="1">
        <w:r w:rsidRPr="0018528E">
          <w:rPr>
            <w:rStyle w:val="Hyperlink"/>
            <w:rFonts w:ascii="Arial" w:hAnsi="Arial" w:cs="Arial"/>
          </w:rPr>
          <w:t>http://www.khaleejtimes.com</w:t>
        </w:r>
      </w:hyperlink>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SynerflexConsulting (2008), Personal Kaizen [Youtube], 13.Jan, Dostupno na: </w:t>
      </w:r>
      <w:hyperlink r:id="rId29" w:history="1">
        <w:r w:rsidRPr="0018528E">
          <w:rPr>
            <w:rStyle w:val="Hyperlink"/>
            <w:rFonts w:ascii="Arial" w:hAnsi="Arial" w:cs="Arial"/>
          </w:rPr>
          <w:t>http://www.youtube.com</w:t>
        </w:r>
      </w:hyperlink>
      <w:r w:rsidRPr="0018528E">
        <w:rPr>
          <w:rFonts w:ascii="Arial" w:hAnsi="Arial" w:cs="Arial"/>
        </w:rPr>
        <w:t xml:space="preserve"> , [Posećeno: 10.04.2013]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Wikipedia (2013), Kanban, [Online], Dostupno na: </w:t>
      </w:r>
      <w:hyperlink r:id="rId30" w:history="1">
        <w:r w:rsidRPr="0018528E">
          <w:rPr>
            <w:rStyle w:val="Hyperlink"/>
            <w:rFonts w:ascii="Arial" w:hAnsi="Arial" w:cs="Arial"/>
          </w:rPr>
          <w:t>http://en.wikipedia.org/wiki/Kanban</w:t>
        </w:r>
      </w:hyperlink>
      <w:r w:rsidRPr="0018528E">
        <w:rPr>
          <w:rFonts w:ascii="Arial" w:hAnsi="Arial" w:cs="Arial"/>
        </w:rPr>
        <w:t xml:space="preserve"> , [Posećeno: 30.04.2013]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Wilson M. (2012), How to introduce Kaizen philosophy in education [www], Dostupno na: </w:t>
      </w:r>
      <w:hyperlink r:id="rId31" w:history="1">
        <w:r w:rsidRPr="0018528E">
          <w:rPr>
            <w:rStyle w:val="Hyperlink"/>
            <w:rFonts w:ascii="Arial" w:hAnsi="Arial" w:cs="Arial"/>
          </w:rPr>
          <w:t>http://blog.creativesafetysupply.com</w:t>
        </w:r>
      </w:hyperlink>
      <w:r w:rsidRPr="0018528E">
        <w:rPr>
          <w:rFonts w:ascii="Arial" w:hAnsi="Arial" w:cs="Arial"/>
        </w:rPr>
        <w:t xml:space="preserve"> , [Posećeno: 16.03.2013.]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Womack P. J. (2006), Lean Thinking for Education [ppt], Dostupno na: </w:t>
      </w:r>
      <w:hyperlink r:id="rId32" w:history="1">
        <w:r w:rsidRPr="0018528E">
          <w:rPr>
            <w:rStyle w:val="Hyperlink"/>
            <w:rFonts w:ascii="Arial" w:hAnsi="Arial" w:cs="Arial"/>
          </w:rPr>
          <w:t>http://lean.mit.edu</w:t>
        </w:r>
      </w:hyperlink>
      <w:r w:rsidRPr="0018528E">
        <w:rPr>
          <w:rFonts w:ascii="Arial" w:hAnsi="Arial" w:cs="Arial"/>
        </w:rPr>
        <w:t xml:space="preserve"> , [Pristupljeno: 19.03.2013.]</w:t>
      </w:r>
    </w:p>
    <w:p w:rsidR="008E41D9" w:rsidRPr="0018528E" w:rsidRDefault="008E41D9" w:rsidP="008217DB">
      <w:pPr>
        <w:spacing w:before="120" w:after="120" w:line="360" w:lineRule="auto"/>
        <w:jc w:val="both"/>
        <w:rPr>
          <w:rFonts w:ascii="Arial" w:hAnsi="Arial" w:cs="Arial"/>
        </w:rPr>
      </w:pPr>
      <w:r w:rsidRPr="0018528E">
        <w:rPr>
          <w:rFonts w:ascii="Arial" w:hAnsi="Arial" w:cs="Arial"/>
        </w:rPr>
        <w:t xml:space="preserve">Wroblewski M. (2008)  Where There is No Standard, There Can Be No Kaizen. </w:t>
      </w:r>
      <w:r w:rsidRPr="0018528E">
        <w:rPr>
          <w:rFonts w:ascii="Arial" w:hAnsi="Arial" w:cs="Arial"/>
          <w:i/>
        </w:rPr>
        <w:t xml:space="preserve">Got Boondoggle. </w:t>
      </w:r>
      <w:r w:rsidRPr="0018528E">
        <w:rPr>
          <w:rFonts w:ascii="Arial" w:hAnsi="Arial" w:cs="Arial"/>
        </w:rPr>
        <w:t xml:space="preserve">Weblog [Online]. Dostupno na: </w:t>
      </w:r>
      <w:hyperlink r:id="rId33" w:history="1">
        <w:r w:rsidRPr="0018528E">
          <w:rPr>
            <w:rStyle w:val="Hyperlink"/>
            <w:rFonts w:ascii="Arial" w:hAnsi="Arial" w:cs="Arial"/>
          </w:rPr>
          <w:t>http://gotboondoggle.blogspot.com/</w:t>
        </w:r>
      </w:hyperlink>
      <w:r w:rsidRPr="0018528E">
        <w:rPr>
          <w:rFonts w:ascii="Arial" w:hAnsi="Arial" w:cs="Arial"/>
        </w:rPr>
        <w:t xml:space="preserve"> . [Posećeno: 29.04.2013.]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Yung G. (2010) Kaizen – Small Improvements to Make a Big Impact. </w:t>
      </w:r>
      <w:r w:rsidRPr="0018528E">
        <w:rPr>
          <w:rFonts w:ascii="Arial" w:hAnsi="Arial" w:cs="Arial"/>
          <w:i/>
        </w:rPr>
        <w:t>Student of me</w:t>
      </w:r>
      <w:r w:rsidRPr="0018528E">
        <w:rPr>
          <w:rFonts w:ascii="Arial" w:hAnsi="Arial" w:cs="Arial"/>
        </w:rPr>
        <w:t xml:space="preserve">. Weblog [Online]. Dostupno na: </w:t>
      </w:r>
      <w:hyperlink r:id="rId34" w:history="1">
        <w:r w:rsidRPr="0018528E">
          <w:rPr>
            <w:rStyle w:val="Hyperlink"/>
            <w:rFonts w:ascii="Arial" w:hAnsi="Arial" w:cs="Arial"/>
          </w:rPr>
          <w:t>http://www.studentofme.com</w:t>
        </w:r>
      </w:hyperlink>
      <w:r w:rsidRPr="0018528E">
        <w:rPr>
          <w:rFonts w:ascii="Arial" w:hAnsi="Arial" w:cs="Arial"/>
        </w:rPr>
        <w:t xml:space="preserve"> . [Posećeno: 02.04.2013.]</w:t>
      </w:r>
    </w:p>
    <w:p w:rsidR="000C21AD" w:rsidRPr="0018528E" w:rsidRDefault="000C21AD" w:rsidP="008217DB">
      <w:pPr>
        <w:spacing w:before="120" w:after="120" w:line="360" w:lineRule="auto"/>
        <w:jc w:val="both"/>
        <w:rPr>
          <w:rFonts w:ascii="Arial" w:hAnsi="Arial" w:cs="Arial"/>
        </w:rPr>
      </w:pPr>
      <w:r w:rsidRPr="0018528E">
        <w:rPr>
          <w:rFonts w:ascii="Arial" w:hAnsi="Arial" w:cs="Arial"/>
        </w:rPr>
        <w:t xml:space="preserve">12manage.com (2013), Gradual, continuous (incremental) change (improvement). Explanation of Kaizen [www], Dostupno na: </w:t>
      </w:r>
      <w:hyperlink r:id="rId35" w:history="1">
        <w:r w:rsidRPr="0018528E">
          <w:rPr>
            <w:rStyle w:val="Hyperlink"/>
            <w:rFonts w:ascii="Arial" w:hAnsi="Arial" w:cs="Arial"/>
          </w:rPr>
          <w:t>http://www.12manage.com</w:t>
        </w:r>
      </w:hyperlink>
      <w:r w:rsidRPr="0018528E">
        <w:rPr>
          <w:rFonts w:ascii="Arial" w:hAnsi="Arial" w:cs="Arial"/>
        </w:rPr>
        <w:t xml:space="preserve"> [Posećeno: 01.03.2013.]</w:t>
      </w:r>
    </w:p>
    <w:p w:rsidR="00310850" w:rsidRPr="0018528E" w:rsidRDefault="00310850" w:rsidP="008217DB">
      <w:pPr>
        <w:spacing w:before="120" w:after="120" w:line="360" w:lineRule="auto"/>
        <w:jc w:val="both"/>
        <w:rPr>
          <w:rFonts w:ascii="Arial" w:hAnsi="Arial" w:cs="Arial"/>
        </w:rPr>
      </w:pPr>
    </w:p>
    <w:sectPr w:rsidR="00310850" w:rsidRPr="0018528E" w:rsidSect="00B011C8">
      <w:headerReference w:type="even" r:id="rId36"/>
      <w:headerReference w:type="default" r:id="rId37"/>
      <w:footerReference w:type="even" r:id="rId38"/>
      <w:footerReference w:type="default" r:id="rId39"/>
      <w:headerReference w:type="first" r:id="rId40"/>
      <w:footerReference w:type="first" r:id="rId41"/>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61E" w:rsidRDefault="004F461E" w:rsidP="0011503C">
      <w:r>
        <w:separator/>
      </w:r>
    </w:p>
  </w:endnote>
  <w:endnote w:type="continuationSeparator" w:id="1">
    <w:p w:rsidR="004F461E" w:rsidRDefault="004F461E" w:rsidP="00115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28" w:rsidRDefault="003D5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0878"/>
      <w:docPartObj>
        <w:docPartGallery w:val="Page Numbers (Bottom of Page)"/>
        <w:docPartUnique/>
      </w:docPartObj>
    </w:sdtPr>
    <w:sdtContent>
      <w:p w:rsidR="00BC5A73" w:rsidRDefault="00014E4E">
        <w:pPr>
          <w:pStyle w:val="Footer"/>
          <w:jc w:val="center"/>
        </w:pPr>
        <w:fldSimple w:instr=" PAGE   \* MERGEFORMAT ">
          <w:r w:rsidR="004170B7">
            <w:rPr>
              <w:noProof/>
            </w:rPr>
            <w:t>25</w:t>
          </w:r>
        </w:fldSimple>
      </w:p>
    </w:sdtContent>
  </w:sdt>
  <w:p w:rsidR="00BC5A73" w:rsidRDefault="00BC5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28" w:rsidRDefault="003D5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61E" w:rsidRDefault="004F461E" w:rsidP="0011503C">
      <w:r>
        <w:separator/>
      </w:r>
    </w:p>
  </w:footnote>
  <w:footnote w:type="continuationSeparator" w:id="1">
    <w:p w:rsidR="004F461E" w:rsidRDefault="004F461E" w:rsidP="00115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28" w:rsidRDefault="003D5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73" w:rsidRDefault="00BC5A73" w:rsidP="00515F64">
    <w:pPr>
      <w:pStyle w:val="Header"/>
      <w:pBdr>
        <w:between w:val="single" w:sz="4" w:space="1" w:color="4F81BD" w:themeColor="accent1"/>
      </w:pBdr>
      <w:tabs>
        <w:tab w:val="clear" w:pos="9406"/>
        <w:tab w:val="left" w:pos="7185"/>
      </w:tabs>
      <w:spacing w:line="276" w:lineRule="auto"/>
    </w:pPr>
    <w:r>
      <w:t xml:space="preserve">Danijela Garabiljević                                                   </w:t>
    </w:r>
    <w:sdt>
      <w:sdtPr>
        <w:alias w:val="Title"/>
        <w:id w:val="77547040"/>
        <w:dataBinding w:prefixMappings="xmlns:ns0='http://schemas.openxmlformats.org/package/2006/metadata/core-properties' xmlns:ns1='http://purl.org/dc/elements/1.1/'" w:xpath="/ns0:coreProperties[1]/ns1:title[1]" w:storeItemID="{6C3C8BC8-F283-45AE-878A-BAB7291924A1}"/>
        <w:text/>
      </w:sdtPr>
      <w:sdtContent>
        <w:r>
          <w:t>Primena Kaizen pristupa u svakodnevnom studentskom životu</w:t>
        </w:r>
      </w:sdtContent>
    </w:sdt>
  </w:p>
  <w:p w:rsidR="00BC5A73" w:rsidRDefault="00BC5A73">
    <w:pPr>
      <w:pStyle w:val="Header"/>
      <w:pBdr>
        <w:between w:val="single" w:sz="4" w:space="1" w:color="4F81BD" w:themeColor="accent1"/>
      </w:pBdr>
      <w:spacing w:line="276"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28" w:rsidRDefault="003D5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530"/>
    <w:multiLevelType w:val="multilevel"/>
    <w:tmpl w:val="C8DE60E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3312721"/>
    <w:multiLevelType w:val="hybridMultilevel"/>
    <w:tmpl w:val="471E9ADC"/>
    <w:lvl w:ilvl="0" w:tplc="569AC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D3036"/>
    <w:multiLevelType w:val="hybridMultilevel"/>
    <w:tmpl w:val="9E6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B2875"/>
    <w:multiLevelType w:val="hybridMultilevel"/>
    <w:tmpl w:val="5BD69952"/>
    <w:lvl w:ilvl="0" w:tplc="846E17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62659"/>
    <w:multiLevelType w:val="hybridMultilevel"/>
    <w:tmpl w:val="D5EC778E"/>
    <w:lvl w:ilvl="0" w:tplc="CE201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32E5"/>
    <w:multiLevelType w:val="hybridMultilevel"/>
    <w:tmpl w:val="7E6EA61E"/>
    <w:lvl w:ilvl="0" w:tplc="500EB6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71776"/>
    <w:multiLevelType w:val="hybridMultilevel"/>
    <w:tmpl w:val="98B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510F7"/>
    <w:multiLevelType w:val="hybridMultilevel"/>
    <w:tmpl w:val="22F205F6"/>
    <w:lvl w:ilvl="0" w:tplc="05EA60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072DC"/>
    <w:multiLevelType w:val="hybridMultilevel"/>
    <w:tmpl w:val="950C62AE"/>
    <w:lvl w:ilvl="0" w:tplc="1196F5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10B0A"/>
    <w:multiLevelType w:val="hybridMultilevel"/>
    <w:tmpl w:val="FB9C38DC"/>
    <w:lvl w:ilvl="0" w:tplc="CE201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64213"/>
    <w:multiLevelType w:val="hybridMultilevel"/>
    <w:tmpl w:val="0D10679E"/>
    <w:lvl w:ilvl="0" w:tplc="A3C64B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F7760"/>
    <w:multiLevelType w:val="hybridMultilevel"/>
    <w:tmpl w:val="F1B4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D13EF"/>
    <w:multiLevelType w:val="hybridMultilevel"/>
    <w:tmpl w:val="F514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F7D4C"/>
    <w:multiLevelType w:val="hybridMultilevel"/>
    <w:tmpl w:val="52F4E72E"/>
    <w:lvl w:ilvl="0" w:tplc="DE3C3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24ED3"/>
    <w:multiLevelType w:val="hybridMultilevel"/>
    <w:tmpl w:val="8138C790"/>
    <w:lvl w:ilvl="0" w:tplc="5E2C25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F62F9"/>
    <w:multiLevelType w:val="hybridMultilevel"/>
    <w:tmpl w:val="7180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C5EA4"/>
    <w:multiLevelType w:val="hybridMultilevel"/>
    <w:tmpl w:val="E94A705C"/>
    <w:lvl w:ilvl="0" w:tplc="DE3C3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264DE"/>
    <w:multiLevelType w:val="hybridMultilevel"/>
    <w:tmpl w:val="EE1A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3"/>
  </w:num>
  <w:num w:numId="5">
    <w:abstractNumId w:val="17"/>
  </w:num>
  <w:num w:numId="6">
    <w:abstractNumId w:val="8"/>
  </w:num>
  <w:num w:numId="7">
    <w:abstractNumId w:val="1"/>
  </w:num>
  <w:num w:numId="8">
    <w:abstractNumId w:val="10"/>
  </w:num>
  <w:num w:numId="9">
    <w:abstractNumId w:val="11"/>
  </w:num>
  <w:num w:numId="10">
    <w:abstractNumId w:val="2"/>
  </w:num>
  <w:num w:numId="11">
    <w:abstractNumId w:val="6"/>
  </w:num>
  <w:num w:numId="12">
    <w:abstractNumId w:val="5"/>
  </w:num>
  <w:num w:numId="13">
    <w:abstractNumId w:val="15"/>
  </w:num>
  <w:num w:numId="14">
    <w:abstractNumId w:val="16"/>
  </w:num>
  <w:num w:numId="15">
    <w:abstractNumId w:val="13"/>
  </w:num>
  <w:num w:numId="16">
    <w:abstractNumId w:val="9"/>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o:colormru v:ext="edit" colors="#f9c"/>
      <o:colormenu v:ext="edit" fillcolor="#f9c" strokecolor="none [2412]"/>
    </o:shapedefaults>
  </w:hdrShapeDefaults>
  <w:footnotePr>
    <w:footnote w:id="0"/>
    <w:footnote w:id="1"/>
  </w:footnotePr>
  <w:endnotePr>
    <w:endnote w:id="0"/>
    <w:endnote w:id="1"/>
  </w:endnotePr>
  <w:compat/>
  <w:rsids>
    <w:rsidRoot w:val="008F4796"/>
    <w:rsid w:val="00014E4E"/>
    <w:rsid w:val="00015E48"/>
    <w:rsid w:val="00023543"/>
    <w:rsid w:val="0002732C"/>
    <w:rsid w:val="00031B91"/>
    <w:rsid w:val="00032DD2"/>
    <w:rsid w:val="00036F9E"/>
    <w:rsid w:val="000413D3"/>
    <w:rsid w:val="00041B64"/>
    <w:rsid w:val="00042485"/>
    <w:rsid w:val="00042E86"/>
    <w:rsid w:val="0004369F"/>
    <w:rsid w:val="000442F7"/>
    <w:rsid w:val="000457E4"/>
    <w:rsid w:val="00052842"/>
    <w:rsid w:val="00055F8C"/>
    <w:rsid w:val="00056695"/>
    <w:rsid w:val="00064BCD"/>
    <w:rsid w:val="00071569"/>
    <w:rsid w:val="00080D8F"/>
    <w:rsid w:val="00084CE0"/>
    <w:rsid w:val="00093947"/>
    <w:rsid w:val="000A0C2B"/>
    <w:rsid w:val="000A2CCD"/>
    <w:rsid w:val="000A3773"/>
    <w:rsid w:val="000A500A"/>
    <w:rsid w:val="000A7627"/>
    <w:rsid w:val="000B1AE6"/>
    <w:rsid w:val="000B2CDC"/>
    <w:rsid w:val="000C21AD"/>
    <w:rsid w:val="000C57C6"/>
    <w:rsid w:val="000D10A1"/>
    <w:rsid w:val="000D2974"/>
    <w:rsid w:val="000E00AC"/>
    <w:rsid w:val="0011496A"/>
    <w:rsid w:val="0011503C"/>
    <w:rsid w:val="00115B6A"/>
    <w:rsid w:val="001206C3"/>
    <w:rsid w:val="00125CF3"/>
    <w:rsid w:val="001340B8"/>
    <w:rsid w:val="0014243E"/>
    <w:rsid w:val="001554D3"/>
    <w:rsid w:val="00157948"/>
    <w:rsid w:val="001604CF"/>
    <w:rsid w:val="001619B6"/>
    <w:rsid w:val="00164129"/>
    <w:rsid w:val="00166A10"/>
    <w:rsid w:val="00166F86"/>
    <w:rsid w:val="00167E1B"/>
    <w:rsid w:val="00172DDD"/>
    <w:rsid w:val="001810CC"/>
    <w:rsid w:val="001819BF"/>
    <w:rsid w:val="0018528E"/>
    <w:rsid w:val="001A1455"/>
    <w:rsid w:val="001B07CD"/>
    <w:rsid w:val="001C1872"/>
    <w:rsid w:val="001C3AFA"/>
    <w:rsid w:val="001C4FD6"/>
    <w:rsid w:val="001C515F"/>
    <w:rsid w:val="001C564A"/>
    <w:rsid w:val="001C6782"/>
    <w:rsid w:val="001C72F3"/>
    <w:rsid w:val="001E4F5F"/>
    <w:rsid w:val="001F3255"/>
    <w:rsid w:val="001F70BD"/>
    <w:rsid w:val="002037DA"/>
    <w:rsid w:val="0022140A"/>
    <w:rsid w:val="002247B0"/>
    <w:rsid w:val="00230AC8"/>
    <w:rsid w:val="00261E0D"/>
    <w:rsid w:val="00262D12"/>
    <w:rsid w:val="002654D8"/>
    <w:rsid w:val="002746E1"/>
    <w:rsid w:val="00291296"/>
    <w:rsid w:val="00295B93"/>
    <w:rsid w:val="002A2E58"/>
    <w:rsid w:val="002A3947"/>
    <w:rsid w:val="002A4D6B"/>
    <w:rsid w:val="002A6D93"/>
    <w:rsid w:val="002B3C7C"/>
    <w:rsid w:val="002C1C6A"/>
    <w:rsid w:val="002C4A8C"/>
    <w:rsid w:val="002E2C36"/>
    <w:rsid w:val="002F01E3"/>
    <w:rsid w:val="002F72A1"/>
    <w:rsid w:val="00310850"/>
    <w:rsid w:val="00313AFC"/>
    <w:rsid w:val="00316F52"/>
    <w:rsid w:val="0031723E"/>
    <w:rsid w:val="003257F4"/>
    <w:rsid w:val="00327BAD"/>
    <w:rsid w:val="00330FC9"/>
    <w:rsid w:val="00344153"/>
    <w:rsid w:val="0034774A"/>
    <w:rsid w:val="003510B0"/>
    <w:rsid w:val="003571A0"/>
    <w:rsid w:val="00361FD9"/>
    <w:rsid w:val="0037735F"/>
    <w:rsid w:val="003779A4"/>
    <w:rsid w:val="00380333"/>
    <w:rsid w:val="00380C3A"/>
    <w:rsid w:val="00384FB2"/>
    <w:rsid w:val="003915C9"/>
    <w:rsid w:val="00397345"/>
    <w:rsid w:val="003B7F49"/>
    <w:rsid w:val="003C219A"/>
    <w:rsid w:val="003C4D3F"/>
    <w:rsid w:val="003D0971"/>
    <w:rsid w:val="003D5228"/>
    <w:rsid w:val="003E0BD1"/>
    <w:rsid w:val="003E4A8B"/>
    <w:rsid w:val="0040192A"/>
    <w:rsid w:val="004028F3"/>
    <w:rsid w:val="00404A6B"/>
    <w:rsid w:val="00415DBD"/>
    <w:rsid w:val="004170B7"/>
    <w:rsid w:val="00431154"/>
    <w:rsid w:val="00444657"/>
    <w:rsid w:val="00447084"/>
    <w:rsid w:val="004516D6"/>
    <w:rsid w:val="00465308"/>
    <w:rsid w:val="00474072"/>
    <w:rsid w:val="0047470D"/>
    <w:rsid w:val="004828AD"/>
    <w:rsid w:val="00484D3C"/>
    <w:rsid w:val="00487E8E"/>
    <w:rsid w:val="004A0ECF"/>
    <w:rsid w:val="004B139D"/>
    <w:rsid w:val="004B251C"/>
    <w:rsid w:val="004B654B"/>
    <w:rsid w:val="004B7E72"/>
    <w:rsid w:val="004C051B"/>
    <w:rsid w:val="004C2809"/>
    <w:rsid w:val="004C2AF1"/>
    <w:rsid w:val="004C39C3"/>
    <w:rsid w:val="004C4579"/>
    <w:rsid w:val="004D227E"/>
    <w:rsid w:val="004D58FD"/>
    <w:rsid w:val="004D7C49"/>
    <w:rsid w:val="004E3BA5"/>
    <w:rsid w:val="004F0060"/>
    <w:rsid w:val="004F34DE"/>
    <w:rsid w:val="004F461E"/>
    <w:rsid w:val="004F6A4D"/>
    <w:rsid w:val="00502559"/>
    <w:rsid w:val="00512709"/>
    <w:rsid w:val="00515F64"/>
    <w:rsid w:val="00517B12"/>
    <w:rsid w:val="005216B7"/>
    <w:rsid w:val="00522AEA"/>
    <w:rsid w:val="00523D68"/>
    <w:rsid w:val="0052788D"/>
    <w:rsid w:val="0053197D"/>
    <w:rsid w:val="005331AB"/>
    <w:rsid w:val="005348E8"/>
    <w:rsid w:val="00535F4C"/>
    <w:rsid w:val="00536023"/>
    <w:rsid w:val="005419DD"/>
    <w:rsid w:val="00541C10"/>
    <w:rsid w:val="00551F62"/>
    <w:rsid w:val="00563A81"/>
    <w:rsid w:val="005655DF"/>
    <w:rsid w:val="005661D9"/>
    <w:rsid w:val="0057703A"/>
    <w:rsid w:val="00581077"/>
    <w:rsid w:val="0058307E"/>
    <w:rsid w:val="00583E2B"/>
    <w:rsid w:val="00597C15"/>
    <w:rsid w:val="005B0B51"/>
    <w:rsid w:val="005C1B33"/>
    <w:rsid w:val="005C24E0"/>
    <w:rsid w:val="005C60C5"/>
    <w:rsid w:val="005D1237"/>
    <w:rsid w:val="005D301D"/>
    <w:rsid w:val="005E1ED5"/>
    <w:rsid w:val="005E22EE"/>
    <w:rsid w:val="00602B4C"/>
    <w:rsid w:val="006279D3"/>
    <w:rsid w:val="00651A78"/>
    <w:rsid w:val="006542B9"/>
    <w:rsid w:val="00655DE2"/>
    <w:rsid w:val="006618F2"/>
    <w:rsid w:val="006827BD"/>
    <w:rsid w:val="0069044D"/>
    <w:rsid w:val="00690634"/>
    <w:rsid w:val="00690D9A"/>
    <w:rsid w:val="0069214E"/>
    <w:rsid w:val="00697607"/>
    <w:rsid w:val="006A55DC"/>
    <w:rsid w:val="006B059A"/>
    <w:rsid w:val="006B3166"/>
    <w:rsid w:val="006C069D"/>
    <w:rsid w:val="006D0A80"/>
    <w:rsid w:val="006D0E2B"/>
    <w:rsid w:val="006D2346"/>
    <w:rsid w:val="006D45C7"/>
    <w:rsid w:val="006E1100"/>
    <w:rsid w:val="006E315A"/>
    <w:rsid w:val="006F36B3"/>
    <w:rsid w:val="006F3855"/>
    <w:rsid w:val="006F71D3"/>
    <w:rsid w:val="007061A3"/>
    <w:rsid w:val="00707C73"/>
    <w:rsid w:val="0071311F"/>
    <w:rsid w:val="00714909"/>
    <w:rsid w:val="00721972"/>
    <w:rsid w:val="00727976"/>
    <w:rsid w:val="00731784"/>
    <w:rsid w:val="00746E2A"/>
    <w:rsid w:val="00756532"/>
    <w:rsid w:val="00762197"/>
    <w:rsid w:val="00770962"/>
    <w:rsid w:val="00771AD6"/>
    <w:rsid w:val="0077457F"/>
    <w:rsid w:val="00780803"/>
    <w:rsid w:val="00782248"/>
    <w:rsid w:val="00783736"/>
    <w:rsid w:val="007849D3"/>
    <w:rsid w:val="007861CD"/>
    <w:rsid w:val="00790345"/>
    <w:rsid w:val="007A18A4"/>
    <w:rsid w:val="007A30B7"/>
    <w:rsid w:val="007A370F"/>
    <w:rsid w:val="007A5E0D"/>
    <w:rsid w:val="007B345F"/>
    <w:rsid w:val="007B766C"/>
    <w:rsid w:val="007C25FB"/>
    <w:rsid w:val="007C345A"/>
    <w:rsid w:val="007D4F1E"/>
    <w:rsid w:val="007E448B"/>
    <w:rsid w:val="007F08C2"/>
    <w:rsid w:val="007F20EB"/>
    <w:rsid w:val="007F293F"/>
    <w:rsid w:val="00805612"/>
    <w:rsid w:val="00807908"/>
    <w:rsid w:val="00810279"/>
    <w:rsid w:val="008174FA"/>
    <w:rsid w:val="008217DB"/>
    <w:rsid w:val="0082420C"/>
    <w:rsid w:val="0083003C"/>
    <w:rsid w:val="00840A75"/>
    <w:rsid w:val="00853001"/>
    <w:rsid w:val="00855D48"/>
    <w:rsid w:val="00862E4B"/>
    <w:rsid w:val="00863D1A"/>
    <w:rsid w:val="008656B1"/>
    <w:rsid w:val="00867661"/>
    <w:rsid w:val="0088060D"/>
    <w:rsid w:val="008811C4"/>
    <w:rsid w:val="00882275"/>
    <w:rsid w:val="00882B9C"/>
    <w:rsid w:val="00883ABC"/>
    <w:rsid w:val="0089383A"/>
    <w:rsid w:val="008A171C"/>
    <w:rsid w:val="008A7D3C"/>
    <w:rsid w:val="008B31F7"/>
    <w:rsid w:val="008B680B"/>
    <w:rsid w:val="008B76E1"/>
    <w:rsid w:val="008C24D1"/>
    <w:rsid w:val="008C6CE9"/>
    <w:rsid w:val="008D12C8"/>
    <w:rsid w:val="008D4DA3"/>
    <w:rsid w:val="008E1A5F"/>
    <w:rsid w:val="008E41D9"/>
    <w:rsid w:val="008F0089"/>
    <w:rsid w:val="008F19A0"/>
    <w:rsid w:val="008F357A"/>
    <w:rsid w:val="008F37E0"/>
    <w:rsid w:val="008F4796"/>
    <w:rsid w:val="008F78F7"/>
    <w:rsid w:val="009011BE"/>
    <w:rsid w:val="00916ECD"/>
    <w:rsid w:val="00917494"/>
    <w:rsid w:val="00922DC4"/>
    <w:rsid w:val="00923A3C"/>
    <w:rsid w:val="00925E95"/>
    <w:rsid w:val="0093132D"/>
    <w:rsid w:val="0093219D"/>
    <w:rsid w:val="00934F83"/>
    <w:rsid w:val="009356B7"/>
    <w:rsid w:val="0093738C"/>
    <w:rsid w:val="00937512"/>
    <w:rsid w:val="00937CAC"/>
    <w:rsid w:val="00937DE0"/>
    <w:rsid w:val="00941D4A"/>
    <w:rsid w:val="00950FEF"/>
    <w:rsid w:val="009510DF"/>
    <w:rsid w:val="009555A6"/>
    <w:rsid w:val="009719D8"/>
    <w:rsid w:val="00975671"/>
    <w:rsid w:val="00975ABD"/>
    <w:rsid w:val="009800A3"/>
    <w:rsid w:val="00990257"/>
    <w:rsid w:val="00994B5D"/>
    <w:rsid w:val="009A056B"/>
    <w:rsid w:val="009B7C90"/>
    <w:rsid w:val="009C0D50"/>
    <w:rsid w:val="009D32D9"/>
    <w:rsid w:val="009D7B58"/>
    <w:rsid w:val="009E0F8F"/>
    <w:rsid w:val="009E5E43"/>
    <w:rsid w:val="009E6EF7"/>
    <w:rsid w:val="009F3E81"/>
    <w:rsid w:val="009F40BB"/>
    <w:rsid w:val="009F5A45"/>
    <w:rsid w:val="00A07171"/>
    <w:rsid w:val="00A10D46"/>
    <w:rsid w:val="00A1404E"/>
    <w:rsid w:val="00A1484F"/>
    <w:rsid w:val="00A2396A"/>
    <w:rsid w:val="00A23AAA"/>
    <w:rsid w:val="00A24FB3"/>
    <w:rsid w:val="00A27FBF"/>
    <w:rsid w:val="00A3081C"/>
    <w:rsid w:val="00A30891"/>
    <w:rsid w:val="00A3282F"/>
    <w:rsid w:val="00A339F8"/>
    <w:rsid w:val="00A34539"/>
    <w:rsid w:val="00A34B1A"/>
    <w:rsid w:val="00A37E17"/>
    <w:rsid w:val="00A42364"/>
    <w:rsid w:val="00A52391"/>
    <w:rsid w:val="00A52EEA"/>
    <w:rsid w:val="00A60F57"/>
    <w:rsid w:val="00A64805"/>
    <w:rsid w:val="00A66918"/>
    <w:rsid w:val="00A670D7"/>
    <w:rsid w:val="00A71022"/>
    <w:rsid w:val="00A71AF0"/>
    <w:rsid w:val="00A743C8"/>
    <w:rsid w:val="00A74B65"/>
    <w:rsid w:val="00A760A3"/>
    <w:rsid w:val="00A76164"/>
    <w:rsid w:val="00A81742"/>
    <w:rsid w:val="00A843CD"/>
    <w:rsid w:val="00A90513"/>
    <w:rsid w:val="00AA0136"/>
    <w:rsid w:val="00AA3056"/>
    <w:rsid w:val="00AA45B9"/>
    <w:rsid w:val="00AA4BE0"/>
    <w:rsid w:val="00AB1C6E"/>
    <w:rsid w:val="00AB34C3"/>
    <w:rsid w:val="00AB456B"/>
    <w:rsid w:val="00AB5318"/>
    <w:rsid w:val="00AB620D"/>
    <w:rsid w:val="00AC113F"/>
    <w:rsid w:val="00AC11AB"/>
    <w:rsid w:val="00AC38ED"/>
    <w:rsid w:val="00AC504A"/>
    <w:rsid w:val="00AD1424"/>
    <w:rsid w:val="00AD2BF4"/>
    <w:rsid w:val="00AE022D"/>
    <w:rsid w:val="00AE04E1"/>
    <w:rsid w:val="00AE37B8"/>
    <w:rsid w:val="00AE6F73"/>
    <w:rsid w:val="00AF44C9"/>
    <w:rsid w:val="00AF60B3"/>
    <w:rsid w:val="00B00E2C"/>
    <w:rsid w:val="00B011C8"/>
    <w:rsid w:val="00B037B2"/>
    <w:rsid w:val="00B04CEF"/>
    <w:rsid w:val="00B0602A"/>
    <w:rsid w:val="00B0717F"/>
    <w:rsid w:val="00B13201"/>
    <w:rsid w:val="00B16633"/>
    <w:rsid w:val="00B26082"/>
    <w:rsid w:val="00B27514"/>
    <w:rsid w:val="00B31370"/>
    <w:rsid w:val="00B3782C"/>
    <w:rsid w:val="00B43674"/>
    <w:rsid w:val="00B46351"/>
    <w:rsid w:val="00B46D53"/>
    <w:rsid w:val="00B5052C"/>
    <w:rsid w:val="00B659D2"/>
    <w:rsid w:val="00B73AB2"/>
    <w:rsid w:val="00B74901"/>
    <w:rsid w:val="00B7603E"/>
    <w:rsid w:val="00B808FF"/>
    <w:rsid w:val="00B9579C"/>
    <w:rsid w:val="00B95DBA"/>
    <w:rsid w:val="00B97888"/>
    <w:rsid w:val="00BA6AE8"/>
    <w:rsid w:val="00BB0298"/>
    <w:rsid w:val="00BB4F13"/>
    <w:rsid w:val="00BC5A73"/>
    <w:rsid w:val="00BC6AD3"/>
    <w:rsid w:val="00BD1352"/>
    <w:rsid w:val="00BD1A6E"/>
    <w:rsid w:val="00BE0808"/>
    <w:rsid w:val="00BE6D35"/>
    <w:rsid w:val="00BF098F"/>
    <w:rsid w:val="00BF0ABC"/>
    <w:rsid w:val="00BF3241"/>
    <w:rsid w:val="00BF36B0"/>
    <w:rsid w:val="00BF397F"/>
    <w:rsid w:val="00C149DD"/>
    <w:rsid w:val="00C175E4"/>
    <w:rsid w:val="00C21807"/>
    <w:rsid w:val="00C23637"/>
    <w:rsid w:val="00C2444B"/>
    <w:rsid w:val="00C32666"/>
    <w:rsid w:val="00C37285"/>
    <w:rsid w:val="00C41A0F"/>
    <w:rsid w:val="00C52460"/>
    <w:rsid w:val="00C55ED6"/>
    <w:rsid w:val="00C5679E"/>
    <w:rsid w:val="00C60091"/>
    <w:rsid w:val="00C63C5F"/>
    <w:rsid w:val="00C6450E"/>
    <w:rsid w:val="00C6530F"/>
    <w:rsid w:val="00C67898"/>
    <w:rsid w:val="00C7107C"/>
    <w:rsid w:val="00C729A4"/>
    <w:rsid w:val="00C7385D"/>
    <w:rsid w:val="00C74A95"/>
    <w:rsid w:val="00C76CB2"/>
    <w:rsid w:val="00C81B2B"/>
    <w:rsid w:val="00C86263"/>
    <w:rsid w:val="00C9644C"/>
    <w:rsid w:val="00C97587"/>
    <w:rsid w:val="00CA162B"/>
    <w:rsid w:val="00CB195A"/>
    <w:rsid w:val="00CB31DD"/>
    <w:rsid w:val="00CB38F3"/>
    <w:rsid w:val="00CB68EF"/>
    <w:rsid w:val="00CB6C25"/>
    <w:rsid w:val="00CC2C4E"/>
    <w:rsid w:val="00CC3E7C"/>
    <w:rsid w:val="00CD05FD"/>
    <w:rsid w:val="00CD61AA"/>
    <w:rsid w:val="00CD71CF"/>
    <w:rsid w:val="00CE011F"/>
    <w:rsid w:val="00CE0268"/>
    <w:rsid w:val="00CE7161"/>
    <w:rsid w:val="00CF0496"/>
    <w:rsid w:val="00CF1E19"/>
    <w:rsid w:val="00D0498E"/>
    <w:rsid w:val="00D06B47"/>
    <w:rsid w:val="00D14515"/>
    <w:rsid w:val="00D147AA"/>
    <w:rsid w:val="00D17C96"/>
    <w:rsid w:val="00D203C6"/>
    <w:rsid w:val="00D21C84"/>
    <w:rsid w:val="00D24BD4"/>
    <w:rsid w:val="00D25BFA"/>
    <w:rsid w:val="00D2745C"/>
    <w:rsid w:val="00D306F3"/>
    <w:rsid w:val="00D320A0"/>
    <w:rsid w:val="00D355B8"/>
    <w:rsid w:val="00D36D1D"/>
    <w:rsid w:val="00D46337"/>
    <w:rsid w:val="00D470CC"/>
    <w:rsid w:val="00D542D1"/>
    <w:rsid w:val="00D55BC1"/>
    <w:rsid w:val="00D55F4F"/>
    <w:rsid w:val="00D626AB"/>
    <w:rsid w:val="00D70A39"/>
    <w:rsid w:val="00D7411E"/>
    <w:rsid w:val="00D77EAA"/>
    <w:rsid w:val="00D8349C"/>
    <w:rsid w:val="00D904C3"/>
    <w:rsid w:val="00D90F12"/>
    <w:rsid w:val="00D95F81"/>
    <w:rsid w:val="00D97C8A"/>
    <w:rsid w:val="00DA63A0"/>
    <w:rsid w:val="00DA7495"/>
    <w:rsid w:val="00DB1F3B"/>
    <w:rsid w:val="00DB39D6"/>
    <w:rsid w:val="00DC2243"/>
    <w:rsid w:val="00DC31FD"/>
    <w:rsid w:val="00DD15DC"/>
    <w:rsid w:val="00DD1C14"/>
    <w:rsid w:val="00DD2EF1"/>
    <w:rsid w:val="00DE25E7"/>
    <w:rsid w:val="00DE4EE2"/>
    <w:rsid w:val="00DF186C"/>
    <w:rsid w:val="00DF2609"/>
    <w:rsid w:val="00DF2D1A"/>
    <w:rsid w:val="00DF35CB"/>
    <w:rsid w:val="00DF394B"/>
    <w:rsid w:val="00DF5487"/>
    <w:rsid w:val="00E008FD"/>
    <w:rsid w:val="00E0309D"/>
    <w:rsid w:val="00E06F40"/>
    <w:rsid w:val="00E07477"/>
    <w:rsid w:val="00E20953"/>
    <w:rsid w:val="00E22103"/>
    <w:rsid w:val="00E3012C"/>
    <w:rsid w:val="00E3045C"/>
    <w:rsid w:val="00E36D32"/>
    <w:rsid w:val="00E5750C"/>
    <w:rsid w:val="00E67DD8"/>
    <w:rsid w:val="00E80801"/>
    <w:rsid w:val="00E829C8"/>
    <w:rsid w:val="00E836BF"/>
    <w:rsid w:val="00E864BB"/>
    <w:rsid w:val="00E97DDB"/>
    <w:rsid w:val="00EA0FBF"/>
    <w:rsid w:val="00EA1472"/>
    <w:rsid w:val="00EA3230"/>
    <w:rsid w:val="00EA7DC7"/>
    <w:rsid w:val="00EB204C"/>
    <w:rsid w:val="00EB36BA"/>
    <w:rsid w:val="00EC0082"/>
    <w:rsid w:val="00EC09B9"/>
    <w:rsid w:val="00EC0E3F"/>
    <w:rsid w:val="00ED4062"/>
    <w:rsid w:val="00ED5766"/>
    <w:rsid w:val="00EE05BB"/>
    <w:rsid w:val="00EE39BA"/>
    <w:rsid w:val="00EE61CD"/>
    <w:rsid w:val="00EF0469"/>
    <w:rsid w:val="00EF1222"/>
    <w:rsid w:val="00EF3F45"/>
    <w:rsid w:val="00EF5018"/>
    <w:rsid w:val="00EF5995"/>
    <w:rsid w:val="00F0074E"/>
    <w:rsid w:val="00F01AE3"/>
    <w:rsid w:val="00F0546C"/>
    <w:rsid w:val="00F13E38"/>
    <w:rsid w:val="00F21D06"/>
    <w:rsid w:val="00F24B72"/>
    <w:rsid w:val="00F26BA3"/>
    <w:rsid w:val="00F32A6F"/>
    <w:rsid w:val="00F43594"/>
    <w:rsid w:val="00F44330"/>
    <w:rsid w:val="00F47D88"/>
    <w:rsid w:val="00F5545E"/>
    <w:rsid w:val="00F562C7"/>
    <w:rsid w:val="00F57DFA"/>
    <w:rsid w:val="00F618AF"/>
    <w:rsid w:val="00F66F42"/>
    <w:rsid w:val="00F72247"/>
    <w:rsid w:val="00F76D0F"/>
    <w:rsid w:val="00F802BB"/>
    <w:rsid w:val="00F8345E"/>
    <w:rsid w:val="00F842B8"/>
    <w:rsid w:val="00F942A4"/>
    <w:rsid w:val="00F97B12"/>
    <w:rsid w:val="00FA4D11"/>
    <w:rsid w:val="00FB02B4"/>
    <w:rsid w:val="00FB0CCC"/>
    <w:rsid w:val="00FC3260"/>
    <w:rsid w:val="00FC4E19"/>
    <w:rsid w:val="00FC636C"/>
    <w:rsid w:val="00FD3498"/>
    <w:rsid w:val="00FE7679"/>
    <w:rsid w:val="00FE76C4"/>
    <w:rsid w:val="00FF5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f9c"/>
      <o:colormenu v:ext="edit" fillcolor="#f9c"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71"/>
  </w:style>
  <w:style w:type="paragraph" w:styleId="Heading1">
    <w:name w:val="heading 1"/>
    <w:basedOn w:val="Normal"/>
    <w:next w:val="Normal"/>
    <w:link w:val="Heading1Char"/>
    <w:uiPriority w:val="9"/>
    <w:qFormat/>
    <w:rsid w:val="009F4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4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0469"/>
    <w:rPr>
      <w:sz w:val="16"/>
      <w:szCs w:val="16"/>
    </w:rPr>
  </w:style>
  <w:style w:type="paragraph" w:styleId="CommentText">
    <w:name w:val="annotation text"/>
    <w:basedOn w:val="Normal"/>
    <w:link w:val="CommentTextChar"/>
    <w:uiPriority w:val="99"/>
    <w:semiHidden/>
    <w:unhideWhenUsed/>
    <w:rsid w:val="00EF0469"/>
    <w:rPr>
      <w:sz w:val="20"/>
      <w:szCs w:val="20"/>
    </w:rPr>
  </w:style>
  <w:style w:type="character" w:customStyle="1" w:styleId="CommentTextChar">
    <w:name w:val="Comment Text Char"/>
    <w:basedOn w:val="DefaultParagraphFont"/>
    <w:link w:val="CommentText"/>
    <w:uiPriority w:val="99"/>
    <w:semiHidden/>
    <w:rsid w:val="00EF0469"/>
    <w:rPr>
      <w:sz w:val="20"/>
      <w:szCs w:val="20"/>
    </w:rPr>
  </w:style>
  <w:style w:type="paragraph" w:styleId="CommentSubject">
    <w:name w:val="annotation subject"/>
    <w:basedOn w:val="CommentText"/>
    <w:next w:val="CommentText"/>
    <w:link w:val="CommentSubjectChar"/>
    <w:uiPriority w:val="99"/>
    <w:semiHidden/>
    <w:unhideWhenUsed/>
    <w:rsid w:val="00EF0469"/>
    <w:rPr>
      <w:b/>
      <w:bCs/>
    </w:rPr>
  </w:style>
  <w:style w:type="character" w:customStyle="1" w:styleId="CommentSubjectChar">
    <w:name w:val="Comment Subject Char"/>
    <w:basedOn w:val="CommentTextChar"/>
    <w:link w:val="CommentSubject"/>
    <w:uiPriority w:val="99"/>
    <w:semiHidden/>
    <w:rsid w:val="00EF0469"/>
    <w:rPr>
      <w:b/>
      <w:bCs/>
    </w:rPr>
  </w:style>
  <w:style w:type="paragraph" w:styleId="BalloonText">
    <w:name w:val="Balloon Text"/>
    <w:basedOn w:val="Normal"/>
    <w:link w:val="BalloonTextChar"/>
    <w:uiPriority w:val="99"/>
    <w:semiHidden/>
    <w:unhideWhenUsed/>
    <w:rsid w:val="00EF0469"/>
    <w:rPr>
      <w:rFonts w:ascii="Tahoma" w:hAnsi="Tahoma" w:cs="Tahoma"/>
      <w:sz w:val="16"/>
      <w:szCs w:val="16"/>
    </w:rPr>
  </w:style>
  <w:style w:type="character" w:customStyle="1" w:styleId="BalloonTextChar">
    <w:name w:val="Balloon Text Char"/>
    <w:basedOn w:val="DefaultParagraphFont"/>
    <w:link w:val="BalloonText"/>
    <w:uiPriority w:val="99"/>
    <w:semiHidden/>
    <w:rsid w:val="00EF0469"/>
    <w:rPr>
      <w:rFonts w:ascii="Tahoma" w:hAnsi="Tahoma" w:cs="Tahoma"/>
      <w:sz w:val="16"/>
      <w:szCs w:val="16"/>
    </w:rPr>
  </w:style>
  <w:style w:type="paragraph" w:styleId="ListParagraph">
    <w:name w:val="List Paragraph"/>
    <w:basedOn w:val="Normal"/>
    <w:uiPriority w:val="34"/>
    <w:qFormat/>
    <w:rsid w:val="00C67898"/>
    <w:pPr>
      <w:ind w:left="720"/>
      <w:contextualSpacing/>
    </w:pPr>
  </w:style>
  <w:style w:type="paragraph" w:styleId="Header">
    <w:name w:val="header"/>
    <w:basedOn w:val="Normal"/>
    <w:link w:val="HeaderChar"/>
    <w:unhideWhenUsed/>
    <w:rsid w:val="0011503C"/>
    <w:pPr>
      <w:tabs>
        <w:tab w:val="center" w:pos="4703"/>
        <w:tab w:val="right" w:pos="9406"/>
      </w:tabs>
    </w:pPr>
  </w:style>
  <w:style w:type="character" w:customStyle="1" w:styleId="HeaderChar">
    <w:name w:val="Header Char"/>
    <w:basedOn w:val="DefaultParagraphFont"/>
    <w:link w:val="Header"/>
    <w:rsid w:val="0011503C"/>
  </w:style>
  <w:style w:type="paragraph" w:styleId="Footer">
    <w:name w:val="footer"/>
    <w:basedOn w:val="Normal"/>
    <w:link w:val="FooterChar"/>
    <w:unhideWhenUsed/>
    <w:rsid w:val="0011503C"/>
    <w:pPr>
      <w:tabs>
        <w:tab w:val="center" w:pos="4703"/>
        <w:tab w:val="right" w:pos="9406"/>
      </w:tabs>
    </w:pPr>
  </w:style>
  <w:style w:type="character" w:customStyle="1" w:styleId="FooterChar">
    <w:name w:val="Footer Char"/>
    <w:basedOn w:val="DefaultParagraphFont"/>
    <w:link w:val="Footer"/>
    <w:rsid w:val="0011503C"/>
  </w:style>
  <w:style w:type="character" w:styleId="Hyperlink">
    <w:name w:val="Hyperlink"/>
    <w:basedOn w:val="DefaultParagraphFont"/>
    <w:uiPriority w:val="99"/>
    <w:unhideWhenUsed/>
    <w:rsid w:val="00F24B72"/>
    <w:rPr>
      <w:color w:val="0000FF"/>
      <w:u w:val="single"/>
    </w:rPr>
  </w:style>
  <w:style w:type="table" w:styleId="TableGrid">
    <w:name w:val="Table Grid"/>
    <w:basedOn w:val="TableNormal"/>
    <w:uiPriority w:val="59"/>
    <w:rsid w:val="00563A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31DD"/>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CB31DD"/>
    <w:rPr>
      <w:color w:val="auto"/>
    </w:rPr>
  </w:style>
  <w:style w:type="character" w:customStyle="1" w:styleId="TitleChar">
    <w:name w:val="Title Char"/>
    <w:basedOn w:val="DefaultParagraphFont"/>
    <w:link w:val="Title"/>
    <w:uiPriority w:val="99"/>
    <w:rsid w:val="00CB31DD"/>
    <w:rPr>
      <w:rFonts w:ascii="Arial" w:hAnsi="Arial" w:cs="Arial"/>
      <w:sz w:val="24"/>
      <w:szCs w:val="24"/>
    </w:rPr>
  </w:style>
  <w:style w:type="character" w:styleId="FollowedHyperlink">
    <w:name w:val="FollowedHyperlink"/>
    <w:basedOn w:val="DefaultParagraphFont"/>
    <w:uiPriority w:val="99"/>
    <w:semiHidden/>
    <w:unhideWhenUsed/>
    <w:rsid w:val="002E2C36"/>
    <w:rPr>
      <w:color w:val="800080" w:themeColor="followedHyperlink"/>
      <w:u w:val="single"/>
    </w:rPr>
  </w:style>
  <w:style w:type="paragraph" w:styleId="NoSpacing">
    <w:name w:val="No Spacing"/>
    <w:link w:val="NoSpacingChar"/>
    <w:uiPriority w:val="1"/>
    <w:qFormat/>
    <w:rsid w:val="009F40BB"/>
    <w:rPr>
      <w:rFonts w:eastAsiaTheme="minorEastAsia"/>
    </w:rPr>
  </w:style>
  <w:style w:type="character" w:customStyle="1" w:styleId="NoSpacingChar">
    <w:name w:val="No Spacing Char"/>
    <w:basedOn w:val="DefaultParagraphFont"/>
    <w:link w:val="NoSpacing"/>
    <w:uiPriority w:val="1"/>
    <w:rsid w:val="009F40BB"/>
    <w:rPr>
      <w:rFonts w:eastAsiaTheme="minorEastAsia"/>
    </w:rPr>
  </w:style>
  <w:style w:type="character" w:customStyle="1" w:styleId="Heading1Char">
    <w:name w:val="Heading 1 Char"/>
    <w:basedOn w:val="DefaultParagraphFont"/>
    <w:link w:val="Heading1"/>
    <w:uiPriority w:val="9"/>
    <w:rsid w:val="009F40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40B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F40BB"/>
    <w:pPr>
      <w:spacing w:line="276" w:lineRule="auto"/>
      <w:outlineLvl w:val="9"/>
    </w:pPr>
  </w:style>
  <w:style w:type="paragraph" w:styleId="TOC1">
    <w:name w:val="toc 1"/>
    <w:basedOn w:val="Normal"/>
    <w:next w:val="Normal"/>
    <w:autoRedefine/>
    <w:uiPriority w:val="39"/>
    <w:unhideWhenUsed/>
    <w:rsid w:val="009F40BB"/>
    <w:pPr>
      <w:spacing w:after="100"/>
    </w:pPr>
  </w:style>
  <w:style w:type="paragraph" w:styleId="TOC2">
    <w:name w:val="toc 2"/>
    <w:basedOn w:val="Normal"/>
    <w:next w:val="Normal"/>
    <w:autoRedefine/>
    <w:uiPriority w:val="39"/>
    <w:unhideWhenUsed/>
    <w:rsid w:val="009F40BB"/>
    <w:pPr>
      <w:spacing w:after="100"/>
      <w:ind w:left="220"/>
    </w:pPr>
  </w:style>
</w:styles>
</file>

<file path=word/webSettings.xml><?xml version="1.0" encoding="utf-8"?>
<w:webSettings xmlns:r="http://schemas.openxmlformats.org/officeDocument/2006/relationships" xmlns:w="http://schemas.openxmlformats.org/wordprocessingml/2006/main">
  <w:divs>
    <w:div w:id="1787824">
      <w:bodyDiv w:val="1"/>
      <w:marLeft w:val="0"/>
      <w:marRight w:val="0"/>
      <w:marTop w:val="0"/>
      <w:marBottom w:val="0"/>
      <w:divBdr>
        <w:top w:val="none" w:sz="0" w:space="0" w:color="auto"/>
        <w:left w:val="none" w:sz="0" w:space="0" w:color="auto"/>
        <w:bottom w:val="none" w:sz="0" w:space="0" w:color="auto"/>
        <w:right w:val="none" w:sz="0" w:space="0" w:color="auto"/>
      </w:divBdr>
    </w:div>
    <w:div w:id="114374820">
      <w:bodyDiv w:val="1"/>
      <w:marLeft w:val="0"/>
      <w:marRight w:val="0"/>
      <w:marTop w:val="0"/>
      <w:marBottom w:val="0"/>
      <w:divBdr>
        <w:top w:val="none" w:sz="0" w:space="0" w:color="auto"/>
        <w:left w:val="none" w:sz="0" w:space="0" w:color="auto"/>
        <w:bottom w:val="none" w:sz="0" w:space="0" w:color="auto"/>
        <w:right w:val="none" w:sz="0" w:space="0" w:color="auto"/>
      </w:divBdr>
    </w:div>
    <w:div w:id="284311943">
      <w:bodyDiv w:val="1"/>
      <w:marLeft w:val="0"/>
      <w:marRight w:val="0"/>
      <w:marTop w:val="0"/>
      <w:marBottom w:val="0"/>
      <w:divBdr>
        <w:top w:val="none" w:sz="0" w:space="0" w:color="auto"/>
        <w:left w:val="none" w:sz="0" w:space="0" w:color="auto"/>
        <w:bottom w:val="none" w:sz="0" w:space="0" w:color="auto"/>
        <w:right w:val="none" w:sz="0" w:space="0" w:color="auto"/>
      </w:divBdr>
    </w:div>
    <w:div w:id="886993711">
      <w:bodyDiv w:val="1"/>
      <w:marLeft w:val="0"/>
      <w:marRight w:val="0"/>
      <w:marTop w:val="0"/>
      <w:marBottom w:val="0"/>
      <w:divBdr>
        <w:top w:val="none" w:sz="0" w:space="0" w:color="auto"/>
        <w:left w:val="none" w:sz="0" w:space="0" w:color="auto"/>
        <w:bottom w:val="none" w:sz="0" w:space="0" w:color="auto"/>
        <w:right w:val="none" w:sz="0" w:space="0" w:color="auto"/>
      </w:divBdr>
    </w:div>
    <w:div w:id="1067872929">
      <w:bodyDiv w:val="1"/>
      <w:marLeft w:val="0"/>
      <w:marRight w:val="0"/>
      <w:marTop w:val="0"/>
      <w:marBottom w:val="0"/>
      <w:divBdr>
        <w:top w:val="none" w:sz="0" w:space="0" w:color="auto"/>
        <w:left w:val="none" w:sz="0" w:space="0" w:color="auto"/>
        <w:bottom w:val="none" w:sz="0" w:space="0" w:color="auto"/>
        <w:right w:val="none" w:sz="0" w:space="0" w:color="auto"/>
      </w:divBdr>
    </w:div>
    <w:div w:id="1293945714">
      <w:bodyDiv w:val="1"/>
      <w:marLeft w:val="0"/>
      <w:marRight w:val="0"/>
      <w:marTop w:val="0"/>
      <w:marBottom w:val="0"/>
      <w:divBdr>
        <w:top w:val="none" w:sz="0" w:space="0" w:color="auto"/>
        <w:left w:val="none" w:sz="0" w:space="0" w:color="auto"/>
        <w:bottom w:val="none" w:sz="0" w:space="0" w:color="auto"/>
        <w:right w:val="none" w:sz="0" w:space="0" w:color="auto"/>
      </w:divBdr>
    </w:div>
    <w:div w:id="1574504849">
      <w:bodyDiv w:val="1"/>
      <w:marLeft w:val="0"/>
      <w:marRight w:val="0"/>
      <w:marTop w:val="0"/>
      <w:marBottom w:val="0"/>
      <w:divBdr>
        <w:top w:val="none" w:sz="0" w:space="0" w:color="auto"/>
        <w:left w:val="none" w:sz="0" w:space="0" w:color="auto"/>
        <w:bottom w:val="none" w:sz="0" w:space="0" w:color="auto"/>
        <w:right w:val="none" w:sz="0" w:space="0" w:color="auto"/>
      </w:divBdr>
    </w:div>
    <w:div w:id="1576815559">
      <w:bodyDiv w:val="1"/>
      <w:marLeft w:val="0"/>
      <w:marRight w:val="0"/>
      <w:marTop w:val="0"/>
      <w:marBottom w:val="0"/>
      <w:divBdr>
        <w:top w:val="none" w:sz="0" w:space="0" w:color="auto"/>
        <w:left w:val="none" w:sz="0" w:space="0" w:color="auto"/>
        <w:bottom w:val="none" w:sz="0" w:space="0" w:color="auto"/>
        <w:right w:val="none" w:sz="0" w:space="0" w:color="auto"/>
      </w:divBdr>
    </w:div>
    <w:div w:id="1825079123">
      <w:bodyDiv w:val="1"/>
      <w:marLeft w:val="0"/>
      <w:marRight w:val="0"/>
      <w:marTop w:val="0"/>
      <w:marBottom w:val="0"/>
      <w:divBdr>
        <w:top w:val="none" w:sz="0" w:space="0" w:color="auto"/>
        <w:left w:val="none" w:sz="0" w:space="0" w:color="auto"/>
        <w:bottom w:val="none" w:sz="0" w:space="0" w:color="auto"/>
        <w:right w:val="none" w:sz="0" w:space="0" w:color="auto"/>
      </w:divBdr>
    </w:div>
    <w:div w:id="1887064696">
      <w:bodyDiv w:val="1"/>
      <w:marLeft w:val="0"/>
      <w:marRight w:val="0"/>
      <w:marTop w:val="0"/>
      <w:marBottom w:val="0"/>
      <w:divBdr>
        <w:top w:val="none" w:sz="0" w:space="0" w:color="auto"/>
        <w:left w:val="none" w:sz="0" w:space="0" w:color="auto"/>
        <w:bottom w:val="none" w:sz="0" w:space="0" w:color="auto"/>
        <w:right w:val="none" w:sz="0" w:space="0" w:color="auto"/>
      </w:divBdr>
    </w:div>
    <w:div w:id="19409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hyperlink" Target="http://www.huffingtonpost.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www.studentofme.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Data" Target="diagrams/data2.xml"/><Relationship Id="rId25" Type="http://schemas.openxmlformats.org/officeDocument/2006/relationships/hyperlink" Target="http://ame.rs" TargetMode="External"/><Relationship Id="rId33" Type="http://schemas.openxmlformats.org/officeDocument/2006/relationships/hyperlink" Target="http://gotboondoggle.blogspot.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openxmlformats.org/officeDocument/2006/relationships/hyperlink" Target="http://www.youtube.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mfiles.pl" TargetMode="External"/><Relationship Id="rId32" Type="http://schemas.openxmlformats.org/officeDocument/2006/relationships/hyperlink" Target="http://lean.mit.ed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3.xml"/><Relationship Id="rId28" Type="http://schemas.openxmlformats.org/officeDocument/2006/relationships/hyperlink" Target="http://www.khaleejtimes.com/"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openxmlformats.org/officeDocument/2006/relationships/hyperlink" Target="http://blog.creativesafetysupp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image" Target="media/image5.wmf"/><Relationship Id="rId27" Type="http://schemas.openxmlformats.org/officeDocument/2006/relationships/hyperlink" Target="http://www.presentationzen.com" TargetMode="External"/><Relationship Id="rId30" Type="http://schemas.openxmlformats.org/officeDocument/2006/relationships/hyperlink" Target="http://en.wikipedia.org/wiki/Kanban" TargetMode="External"/><Relationship Id="rId35" Type="http://schemas.openxmlformats.org/officeDocument/2006/relationships/hyperlink" Target="http://www.12manage.com"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jela\Downloads\Sablon%20za%20wast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pieChart>
        <c:varyColors val="1"/>
        <c:ser>
          <c:idx val="0"/>
          <c:order val="0"/>
          <c:explosion val="25"/>
          <c:dLbls>
            <c:showPercent val="1"/>
          </c:dLbls>
          <c:cat>
            <c:strRef>
              <c:f>Sheet1!$A$2:$A$5</c:f>
              <c:strCache>
                <c:ptCount val="4"/>
                <c:pt idx="0">
                  <c:v>Većina profesora objasni svrhu i ciljeve</c:v>
                </c:pt>
                <c:pt idx="1">
                  <c:v>Većina profesora ne objasni svrhu i ciljeve</c:v>
                </c:pt>
                <c:pt idx="2">
                  <c:v>Svi objasne svrhu i ciljeve</c:v>
                </c:pt>
                <c:pt idx="3">
                  <c:v>Nikad niko nije objašnjavao svrhu i ciljeve</c:v>
                </c:pt>
              </c:strCache>
            </c:strRef>
          </c:cat>
          <c:val>
            <c:numRef>
              <c:f>Sheet1!$C$2:$C$5</c:f>
              <c:numCache>
                <c:formatCode>General</c:formatCode>
                <c:ptCount val="4"/>
                <c:pt idx="0">
                  <c:v>63</c:v>
                </c:pt>
                <c:pt idx="1">
                  <c:v>29</c:v>
                </c:pt>
                <c:pt idx="2">
                  <c:v>4</c:v>
                </c:pt>
                <c:pt idx="3">
                  <c:v>4</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Sheet1!$A$3</c:f>
              <c:strCache>
                <c:ptCount val="1"/>
                <c:pt idx="0">
                  <c:v>Prosečna uspešnost predavača</c:v>
                </c:pt>
              </c:strCache>
            </c:strRef>
          </c:tx>
          <c:cat>
            <c:multiLvlStrRef>
              <c:f>Sheet1!$B$1:$F$2</c:f>
              <c:multiLvlStrCache>
                <c:ptCount val="5"/>
                <c:lvl>
                  <c:pt idx="0">
                    <c:v>I</c:v>
                  </c:pt>
                  <c:pt idx="1">
                    <c:v>II</c:v>
                  </c:pt>
                  <c:pt idx="2">
                    <c:v>III</c:v>
                  </c:pt>
                  <c:pt idx="3">
                    <c:v>IV</c:v>
                  </c:pt>
                  <c:pt idx="4">
                    <c:v>V</c:v>
                  </c:pt>
                </c:lvl>
                <c:lvl>
                  <c:pt idx="0">
                    <c:v>Semestar</c:v>
                  </c:pt>
                </c:lvl>
              </c:multiLvlStrCache>
            </c:multiLvlStrRef>
          </c:cat>
          <c:val>
            <c:numRef>
              <c:f>Sheet1!$B$3:$F$3</c:f>
              <c:numCache>
                <c:formatCode>0.0</c:formatCode>
                <c:ptCount val="5"/>
                <c:pt idx="0">
                  <c:v>3.8</c:v>
                </c:pt>
                <c:pt idx="1">
                  <c:v>4.8</c:v>
                </c:pt>
                <c:pt idx="2">
                  <c:v>4.5999999999999996</c:v>
                </c:pt>
                <c:pt idx="3">
                  <c:v>4.7</c:v>
                </c:pt>
                <c:pt idx="4">
                  <c:v>4.7</c:v>
                </c:pt>
              </c:numCache>
            </c:numRef>
          </c:val>
        </c:ser>
        <c:ser>
          <c:idx val="1"/>
          <c:order val="1"/>
          <c:tx>
            <c:strRef>
              <c:f>Sheet1!$A$4</c:f>
              <c:strCache>
                <c:ptCount val="1"/>
                <c:pt idx="0">
                  <c:v>Prosečna uspešnost kursa</c:v>
                </c:pt>
              </c:strCache>
            </c:strRef>
          </c:tx>
          <c:cat>
            <c:multiLvlStrRef>
              <c:f>Sheet1!$B$1:$F$2</c:f>
              <c:multiLvlStrCache>
                <c:ptCount val="5"/>
                <c:lvl>
                  <c:pt idx="0">
                    <c:v>I</c:v>
                  </c:pt>
                  <c:pt idx="1">
                    <c:v>II</c:v>
                  </c:pt>
                  <c:pt idx="2">
                    <c:v>III</c:v>
                  </c:pt>
                  <c:pt idx="3">
                    <c:v>IV</c:v>
                  </c:pt>
                  <c:pt idx="4">
                    <c:v>V</c:v>
                  </c:pt>
                </c:lvl>
                <c:lvl>
                  <c:pt idx="0">
                    <c:v>Semestar</c:v>
                  </c:pt>
                </c:lvl>
              </c:multiLvlStrCache>
            </c:multiLvlStrRef>
          </c:cat>
          <c:val>
            <c:numRef>
              <c:f>Sheet1!$B$4:$F$4</c:f>
              <c:numCache>
                <c:formatCode>0.0</c:formatCode>
                <c:ptCount val="5"/>
                <c:pt idx="0">
                  <c:v>3.6</c:v>
                </c:pt>
                <c:pt idx="1">
                  <c:v>4.7</c:v>
                </c:pt>
                <c:pt idx="2">
                  <c:v>4.0999999999999996</c:v>
                </c:pt>
                <c:pt idx="3">
                  <c:v>4.7</c:v>
                </c:pt>
                <c:pt idx="4">
                  <c:v>4.5999999999999996</c:v>
                </c:pt>
              </c:numCache>
            </c:numRef>
          </c:val>
        </c:ser>
        <c:shape val="cylinder"/>
        <c:axId val="88112512"/>
        <c:axId val="88118400"/>
        <c:axId val="0"/>
      </c:bar3DChart>
      <c:catAx>
        <c:axId val="88112512"/>
        <c:scaling>
          <c:orientation val="minMax"/>
        </c:scaling>
        <c:axPos val="b"/>
        <c:majorTickMark val="none"/>
        <c:tickLblPos val="nextTo"/>
        <c:crossAx val="88118400"/>
        <c:crosses val="autoZero"/>
        <c:auto val="1"/>
        <c:lblAlgn val="ctr"/>
        <c:lblOffset val="100"/>
      </c:catAx>
      <c:valAx>
        <c:axId val="88118400"/>
        <c:scaling>
          <c:orientation val="minMax"/>
        </c:scaling>
        <c:axPos val="l"/>
        <c:majorGridlines/>
        <c:title>
          <c:tx>
            <c:rich>
              <a:bodyPr/>
              <a:lstStyle/>
              <a:p>
                <a:pPr>
                  <a:defRPr/>
                </a:pPr>
                <a:r>
                  <a:rPr lang="sr-Latn-RS"/>
                  <a:t>Efektivnost predavanja</a:t>
                </a:r>
                <a:endParaRPr lang="en-US"/>
              </a:p>
            </c:rich>
          </c:tx>
        </c:title>
        <c:numFmt formatCode="0.0" sourceLinked="1"/>
        <c:tickLblPos val="nextTo"/>
        <c:crossAx val="881125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pieChart>
        <c:varyColors val="1"/>
        <c:ser>
          <c:idx val="0"/>
          <c:order val="0"/>
          <c:dLbls>
            <c:dLbl>
              <c:idx val="0"/>
              <c:tx>
                <c:rich>
                  <a:bodyPr/>
                  <a:lstStyle/>
                  <a:p>
                    <a:r>
                      <a:rPr lang="en-US" sz="1400"/>
                      <a:t>37%</a:t>
                    </a:r>
                  </a:p>
                </c:rich>
              </c:tx>
              <c:showPercent val="1"/>
            </c:dLbl>
            <c:dLbl>
              <c:idx val="3"/>
              <c:tx>
                <c:rich>
                  <a:bodyPr/>
                  <a:lstStyle/>
                  <a:p>
                    <a:r>
                      <a:rPr lang="en-US" sz="1400"/>
                      <a:t>15%</a:t>
                    </a:r>
                  </a:p>
                </c:rich>
              </c:tx>
              <c:showPercent val="1"/>
            </c:dLbl>
            <c:txPr>
              <a:bodyPr/>
              <a:lstStyle/>
              <a:p>
                <a:pPr>
                  <a:defRPr sz="1400" b="1"/>
                </a:pPr>
                <a:endParaRPr lang="en-US"/>
              </a:p>
            </c:txPr>
            <c:showPercent val="1"/>
            <c:showLeaderLines val="1"/>
          </c:dLbls>
          <c:cat>
            <c:strRef>
              <c:f>Sheet2!$B$1:$E$1</c:f>
              <c:strCache>
                <c:ptCount val="4"/>
                <c:pt idx="0">
                  <c:v>Provedeno vreme na internetu [min]</c:v>
                </c:pt>
                <c:pt idx="1">
                  <c:v>Provedeno vreme uz TV [min]</c:v>
                </c:pt>
                <c:pt idx="2">
                  <c:v>Telefoniranje [min]</c:v>
                </c:pt>
                <c:pt idx="3">
                  <c:v>Nepredviđeno [min]</c:v>
                </c:pt>
              </c:strCache>
            </c:strRef>
          </c:cat>
          <c:val>
            <c:numRef>
              <c:f>Sheet2!$B$10:$E$10</c:f>
              <c:numCache>
                <c:formatCode>General</c:formatCode>
                <c:ptCount val="4"/>
                <c:pt idx="0">
                  <c:v>215</c:v>
                </c:pt>
                <c:pt idx="1">
                  <c:v>165</c:v>
                </c:pt>
                <c:pt idx="2">
                  <c:v>110</c:v>
                </c:pt>
                <c:pt idx="3">
                  <c:v>85</c:v>
                </c:pt>
              </c:numCache>
            </c:numRef>
          </c:val>
        </c:ser>
        <c:dLbls>
          <c:showPercent val="1"/>
        </c:dLbls>
        <c:firstSliceAng val="0"/>
      </c:pie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CDC7E9-5ECD-477F-8D36-EA0C98193B9B}" type="doc">
      <dgm:prSet loTypeId="urn:microsoft.com/office/officeart/2005/8/layout/chevron1" loCatId="process" qsTypeId="urn:microsoft.com/office/officeart/2005/8/quickstyle/simple4" qsCatId="simple" csTypeId="urn:microsoft.com/office/officeart/2005/8/colors/accent0_1" csCatId="mainScheme" phldr="1"/>
      <dgm:spPr/>
    </dgm:pt>
    <dgm:pt modelId="{FF734F94-618A-426A-8571-B6FA062D199D}">
      <dgm:prSet phldrT="[Text]"/>
      <dgm:spPr/>
      <dgm:t>
        <a:bodyPr/>
        <a:lstStyle/>
        <a:p>
          <a:r>
            <a:rPr lang="sr-Latn-RS"/>
            <a:t>Velika promena</a:t>
          </a:r>
          <a:endParaRPr lang="en-US"/>
        </a:p>
      </dgm:t>
    </dgm:pt>
    <dgm:pt modelId="{69198C8C-B98C-4BE5-B7C2-55EBA129F1E9}" type="parTrans" cxnId="{B6451F85-7FA5-48A8-AF48-3062A2E7E047}">
      <dgm:prSet/>
      <dgm:spPr/>
      <dgm:t>
        <a:bodyPr/>
        <a:lstStyle/>
        <a:p>
          <a:endParaRPr lang="en-US"/>
        </a:p>
      </dgm:t>
    </dgm:pt>
    <dgm:pt modelId="{DE2FEF72-8B27-48C7-A80E-242BAB2B8F8F}" type="sibTrans" cxnId="{B6451F85-7FA5-48A8-AF48-3062A2E7E047}">
      <dgm:prSet/>
      <dgm:spPr/>
      <dgm:t>
        <a:bodyPr/>
        <a:lstStyle/>
        <a:p>
          <a:endParaRPr lang="en-US"/>
        </a:p>
      </dgm:t>
    </dgm:pt>
    <dgm:pt modelId="{8CFD7D15-75D2-4270-8BE6-666F8B788A51}">
      <dgm:prSet phldrT="[Text]"/>
      <dgm:spPr/>
      <dgm:t>
        <a:bodyPr/>
        <a:lstStyle/>
        <a:p>
          <a:r>
            <a:rPr lang="sr-Latn-RS"/>
            <a:t>Veliki strah</a:t>
          </a:r>
          <a:endParaRPr lang="en-US"/>
        </a:p>
      </dgm:t>
    </dgm:pt>
    <dgm:pt modelId="{AC135B43-6384-4940-BC16-A738F0C6DDB6}" type="parTrans" cxnId="{601338CC-7FA7-4BB5-9C03-37C6702C3AAA}">
      <dgm:prSet/>
      <dgm:spPr/>
      <dgm:t>
        <a:bodyPr/>
        <a:lstStyle/>
        <a:p>
          <a:endParaRPr lang="en-US"/>
        </a:p>
      </dgm:t>
    </dgm:pt>
    <dgm:pt modelId="{79A931CD-EC2F-4965-9989-48B7A2D9B031}" type="sibTrans" cxnId="{601338CC-7FA7-4BB5-9C03-37C6702C3AAA}">
      <dgm:prSet/>
      <dgm:spPr/>
      <dgm:t>
        <a:bodyPr/>
        <a:lstStyle/>
        <a:p>
          <a:endParaRPr lang="en-US"/>
        </a:p>
      </dgm:t>
    </dgm:pt>
    <dgm:pt modelId="{03814827-9252-4A2B-BBE6-F96879334003}">
      <dgm:prSet phldrT="[Text]"/>
      <dgm:spPr/>
      <dgm:t>
        <a:bodyPr/>
        <a:lstStyle/>
        <a:p>
          <a:r>
            <a:rPr lang="sr-Latn-RS"/>
            <a:t>Bitka ili beg</a:t>
          </a:r>
          <a:endParaRPr lang="en-US"/>
        </a:p>
      </dgm:t>
    </dgm:pt>
    <dgm:pt modelId="{C341BB91-5D1B-43A9-AB63-625F1417A979}" type="parTrans" cxnId="{3BFCCB78-D543-4E29-88C5-A6EC8E5597A8}">
      <dgm:prSet/>
      <dgm:spPr/>
      <dgm:t>
        <a:bodyPr/>
        <a:lstStyle/>
        <a:p>
          <a:endParaRPr lang="en-US"/>
        </a:p>
      </dgm:t>
    </dgm:pt>
    <dgm:pt modelId="{E47F2F4E-171E-483D-BAC1-21D07315E336}" type="sibTrans" cxnId="{3BFCCB78-D543-4E29-88C5-A6EC8E5597A8}">
      <dgm:prSet/>
      <dgm:spPr/>
      <dgm:t>
        <a:bodyPr/>
        <a:lstStyle/>
        <a:p>
          <a:endParaRPr lang="en-US"/>
        </a:p>
      </dgm:t>
    </dgm:pt>
    <dgm:pt modelId="{F17F3F0B-7F7B-4581-9D11-D499832B302A}">
      <dgm:prSet phldrT="[Text]"/>
      <dgm:spPr/>
      <dgm:t>
        <a:bodyPr/>
        <a:lstStyle/>
        <a:p>
          <a:r>
            <a:rPr lang="sr-Latn-RS"/>
            <a:t>Neuspeh</a:t>
          </a:r>
          <a:endParaRPr lang="en-US"/>
        </a:p>
      </dgm:t>
    </dgm:pt>
    <dgm:pt modelId="{FF2EC709-3677-4993-A5E6-4E427CC1FCFD}" type="parTrans" cxnId="{4DCF4E41-C402-4B0C-B311-C13CD9EF3853}">
      <dgm:prSet/>
      <dgm:spPr/>
      <dgm:t>
        <a:bodyPr/>
        <a:lstStyle/>
        <a:p>
          <a:endParaRPr lang="en-US"/>
        </a:p>
      </dgm:t>
    </dgm:pt>
    <dgm:pt modelId="{1C8DCFE1-0A74-498D-A6C6-645049DC5451}" type="sibTrans" cxnId="{4DCF4E41-C402-4B0C-B311-C13CD9EF3853}">
      <dgm:prSet/>
      <dgm:spPr/>
      <dgm:t>
        <a:bodyPr/>
        <a:lstStyle/>
        <a:p>
          <a:endParaRPr lang="en-US"/>
        </a:p>
      </dgm:t>
    </dgm:pt>
    <dgm:pt modelId="{2D4B71F5-D107-4500-BD91-F4D9A3E15E84}">
      <dgm:prSet phldrT="[Text]"/>
      <dgm:spPr/>
      <dgm:t>
        <a:bodyPr/>
        <a:lstStyle/>
        <a:p>
          <a:r>
            <a:rPr lang="sr-Latn-RS"/>
            <a:t>"Blokada"</a:t>
          </a:r>
          <a:endParaRPr lang="en-US"/>
        </a:p>
      </dgm:t>
    </dgm:pt>
    <dgm:pt modelId="{8CC9110F-863A-4A83-90FF-DF02B027082E}" type="parTrans" cxnId="{734CD7D7-3295-4294-A20F-539623E6ECF4}">
      <dgm:prSet/>
      <dgm:spPr/>
      <dgm:t>
        <a:bodyPr/>
        <a:lstStyle/>
        <a:p>
          <a:endParaRPr lang="en-US"/>
        </a:p>
      </dgm:t>
    </dgm:pt>
    <dgm:pt modelId="{9E4CC50E-7D9C-4E26-ABE4-25A79660FC5E}" type="sibTrans" cxnId="{734CD7D7-3295-4294-A20F-539623E6ECF4}">
      <dgm:prSet/>
      <dgm:spPr/>
      <dgm:t>
        <a:bodyPr/>
        <a:lstStyle/>
        <a:p>
          <a:endParaRPr lang="en-US"/>
        </a:p>
      </dgm:t>
    </dgm:pt>
    <dgm:pt modelId="{0B32793C-8A65-4604-99A2-426483446D70}" type="pres">
      <dgm:prSet presAssocID="{05CDC7E9-5ECD-477F-8D36-EA0C98193B9B}" presName="Name0" presStyleCnt="0">
        <dgm:presLayoutVars>
          <dgm:dir/>
          <dgm:animLvl val="lvl"/>
          <dgm:resizeHandles val="exact"/>
        </dgm:presLayoutVars>
      </dgm:prSet>
      <dgm:spPr/>
    </dgm:pt>
    <dgm:pt modelId="{ADA1B556-142B-4532-B115-173B7A9B5C90}" type="pres">
      <dgm:prSet presAssocID="{FF734F94-618A-426A-8571-B6FA062D199D}" presName="parTxOnly" presStyleLbl="node1" presStyleIdx="0" presStyleCnt="5">
        <dgm:presLayoutVars>
          <dgm:chMax val="0"/>
          <dgm:chPref val="0"/>
          <dgm:bulletEnabled val="1"/>
        </dgm:presLayoutVars>
      </dgm:prSet>
      <dgm:spPr/>
      <dgm:t>
        <a:bodyPr/>
        <a:lstStyle/>
        <a:p>
          <a:endParaRPr lang="en-US"/>
        </a:p>
      </dgm:t>
    </dgm:pt>
    <dgm:pt modelId="{CBF18507-BF69-4A65-AFC9-047D7F67CCE7}" type="pres">
      <dgm:prSet presAssocID="{DE2FEF72-8B27-48C7-A80E-242BAB2B8F8F}" presName="parTxOnlySpace" presStyleCnt="0"/>
      <dgm:spPr/>
    </dgm:pt>
    <dgm:pt modelId="{2975BFD6-B630-4CD1-BF6D-B66864468ADF}" type="pres">
      <dgm:prSet presAssocID="{8CFD7D15-75D2-4270-8BE6-666F8B788A51}" presName="parTxOnly" presStyleLbl="node1" presStyleIdx="1" presStyleCnt="5">
        <dgm:presLayoutVars>
          <dgm:chMax val="0"/>
          <dgm:chPref val="0"/>
          <dgm:bulletEnabled val="1"/>
        </dgm:presLayoutVars>
      </dgm:prSet>
      <dgm:spPr/>
      <dgm:t>
        <a:bodyPr/>
        <a:lstStyle/>
        <a:p>
          <a:endParaRPr lang="en-US"/>
        </a:p>
      </dgm:t>
    </dgm:pt>
    <dgm:pt modelId="{F25D48D8-8520-41DF-A60F-B9E47FAF11BB}" type="pres">
      <dgm:prSet presAssocID="{79A931CD-EC2F-4965-9989-48B7A2D9B031}" presName="parTxOnlySpace" presStyleCnt="0"/>
      <dgm:spPr/>
    </dgm:pt>
    <dgm:pt modelId="{E7BF8D06-43A6-430C-A730-C9D223BFEF86}" type="pres">
      <dgm:prSet presAssocID="{03814827-9252-4A2B-BBE6-F96879334003}" presName="parTxOnly" presStyleLbl="node1" presStyleIdx="2" presStyleCnt="5">
        <dgm:presLayoutVars>
          <dgm:chMax val="0"/>
          <dgm:chPref val="0"/>
          <dgm:bulletEnabled val="1"/>
        </dgm:presLayoutVars>
      </dgm:prSet>
      <dgm:spPr/>
      <dgm:t>
        <a:bodyPr/>
        <a:lstStyle/>
        <a:p>
          <a:endParaRPr lang="en-US"/>
        </a:p>
      </dgm:t>
    </dgm:pt>
    <dgm:pt modelId="{A82312A2-A289-4B25-AFBB-0261A144719C}" type="pres">
      <dgm:prSet presAssocID="{E47F2F4E-171E-483D-BAC1-21D07315E336}" presName="parTxOnlySpace" presStyleCnt="0"/>
      <dgm:spPr/>
    </dgm:pt>
    <dgm:pt modelId="{1C64143D-6A03-403B-98BA-4067DFB9CA8C}" type="pres">
      <dgm:prSet presAssocID="{2D4B71F5-D107-4500-BD91-F4D9A3E15E84}" presName="parTxOnly" presStyleLbl="node1" presStyleIdx="3" presStyleCnt="5">
        <dgm:presLayoutVars>
          <dgm:chMax val="0"/>
          <dgm:chPref val="0"/>
          <dgm:bulletEnabled val="1"/>
        </dgm:presLayoutVars>
      </dgm:prSet>
      <dgm:spPr/>
      <dgm:t>
        <a:bodyPr/>
        <a:lstStyle/>
        <a:p>
          <a:endParaRPr lang="en-US"/>
        </a:p>
      </dgm:t>
    </dgm:pt>
    <dgm:pt modelId="{F9D91481-46DB-48C3-9D87-756C1AE5FB1F}" type="pres">
      <dgm:prSet presAssocID="{9E4CC50E-7D9C-4E26-ABE4-25A79660FC5E}" presName="parTxOnlySpace" presStyleCnt="0"/>
      <dgm:spPr/>
    </dgm:pt>
    <dgm:pt modelId="{BD6FC1DF-FC46-4181-9CBD-8AE756A87F8B}" type="pres">
      <dgm:prSet presAssocID="{F17F3F0B-7F7B-4581-9D11-D499832B302A}" presName="parTxOnly" presStyleLbl="node1" presStyleIdx="4" presStyleCnt="5">
        <dgm:presLayoutVars>
          <dgm:chMax val="0"/>
          <dgm:chPref val="0"/>
          <dgm:bulletEnabled val="1"/>
        </dgm:presLayoutVars>
      </dgm:prSet>
      <dgm:spPr/>
      <dgm:t>
        <a:bodyPr/>
        <a:lstStyle/>
        <a:p>
          <a:endParaRPr lang="en-US"/>
        </a:p>
      </dgm:t>
    </dgm:pt>
  </dgm:ptLst>
  <dgm:cxnLst>
    <dgm:cxn modelId="{59CF2B16-225F-470E-9D12-C0FEEED0AFB9}" type="presOf" srcId="{03814827-9252-4A2B-BBE6-F96879334003}" destId="{E7BF8D06-43A6-430C-A730-C9D223BFEF86}" srcOrd="0" destOrd="0" presId="urn:microsoft.com/office/officeart/2005/8/layout/chevron1"/>
    <dgm:cxn modelId="{09C3B737-20A8-49DC-AA94-1181A2E96938}" type="presOf" srcId="{FF734F94-618A-426A-8571-B6FA062D199D}" destId="{ADA1B556-142B-4532-B115-173B7A9B5C90}" srcOrd="0" destOrd="0" presId="urn:microsoft.com/office/officeart/2005/8/layout/chevron1"/>
    <dgm:cxn modelId="{734CD7D7-3295-4294-A20F-539623E6ECF4}" srcId="{05CDC7E9-5ECD-477F-8D36-EA0C98193B9B}" destId="{2D4B71F5-D107-4500-BD91-F4D9A3E15E84}" srcOrd="3" destOrd="0" parTransId="{8CC9110F-863A-4A83-90FF-DF02B027082E}" sibTransId="{9E4CC50E-7D9C-4E26-ABE4-25A79660FC5E}"/>
    <dgm:cxn modelId="{601338CC-7FA7-4BB5-9C03-37C6702C3AAA}" srcId="{05CDC7E9-5ECD-477F-8D36-EA0C98193B9B}" destId="{8CFD7D15-75D2-4270-8BE6-666F8B788A51}" srcOrd="1" destOrd="0" parTransId="{AC135B43-6384-4940-BC16-A738F0C6DDB6}" sibTransId="{79A931CD-EC2F-4965-9989-48B7A2D9B031}"/>
    <dgm:cxn modelId="{4DCF4E41-C402-4B0C-B311-C13CD9EF3853}" srcId="{05CDC7E9-5ECD-477F-8D36-EA0C98193B9B}" destId="{F17F3F0B-7F7B-4581-9D11-D499832B302A}" srcOrd="4" destOrd="0" parTransId="{FF2EC709-3677-4993-A5E6-4E427CC1FCFD}" sibTransId="{1C8DCFE1-0A74-498D-A6C6-645049DC5451}"/>
    <dgm:cxn modelId="{125EAA7B-AF96-413B-8483-9CE541E7F3EC}" type="presOf" srcId="{05CDC7E9-5ECD-477F-8D36-EA0C98193B9B}" destId="{0B32793C-8A65-4604-99A2-426483446D70}" srcOrd="0" destOrd="0" presId="urn:microsoft.com/office/officeart/2005/8/layout/chevron1"/>
    <dgm:cxn modelId="{B6451F85-7FA5-48A8-AF48-3062A2E7E047}" srcId="{05CDC7E9-5ECD-477F-8D36-EA0C98193B9B}" destId="{FF734F94-618A-426A-8571-B6FA062D199D}" srcOrd="0" destOrd="0" parTransId="{69198C8C-B98C-4BE5-B7C2-55EBA129F1E9}" sibTransId="{DE2FEF72-8B27-48C7-A80E-242BAB2B8F8F}"/>
    <dgm:cxn modelId="{3BFCCB78-D543-4E29-88C5-A6EC8E5597A8}" srcId="{05CDC7E9-5ECD-477F-8D36-EA0C98193B9B}" destId="{03814827-9252-4A2B-BBE6-F96879334003}" srcOrd="2" destOrd="0" parTransId="{C341BB91-5D1B-43A9-AB63-625F1417A979}" sibTransId="{E47F2F4E-171E-483D-BAC1-21D07315E336}"/>
    <dgm:cxn modelId="{E454D520-2BFD-474B-BBC2-42AFB9A10AF7}" type="presOf" srcId="{2D4B71F5-D107-4500-BD91-F4D9A3E15E84}" destId="{1C64143D-6A03-403B-98BA-4067DFB9CA8C}" srcOrd="0" destOrd="0" presId="urn:microsoft.com/office/officeart/2005/8/layout/chevron1"/>
    <dgm:cxn modelId="{B0479F25-0D75-45B5-A0DE-F617563B69D2}" type="presOf" srcId="{8CFD7D15-75D2-4270-8BE6-666F8B788A51}" destId="{2975BFD6-B630-4CD1-BF6D-B66864468ADF}" srcOrd="0" destOrd="0" presId="urn:microsoft.com/office/officeart/2005/8/layout/chevron1"/>
    <dgm:cxn modelId="{AAF114DA-F4E9-426E-A0DD-2887043569BE}" type="presOf" srcId="{F17F3F0B-7F7B-4581-9D11-D499832B302A}" destId="{BD6FC1DF-FC46-4181-9CBD-8AE756A87F8B}" srcOrd="0" destOrd="0" presId="urn:microsoft.com/office/officeart/2005/8/layout/chevron1"/>
    <dgm:cxn modelId="{E16B4105-2D80-4F91-8DC7-678558C9763B}" type="presParOf" srcId="{0B32793C-8A65-4604-99A2-426483446D70}" destId="{ADA1B556-142B-4532-B115-173B7A9B5C90}" srcOrd="0" destOrd="0" presId="urn:microsoft.com/office/officeart/2005/8/layout/chevron1"/>
    <dgm:cxn modelId="{AB5B2A14-108C-409E-9055-7161641A9A9B}" type="presParOf" srcId="{0B32793C-8A65-4604-99A2-426483446D70}" destId="{CBF18507-BF69-4A65-AFC9-047D7F67CCE7}" srcOrd="1" destOrd="0" presId="urn:microsoft.com/office/officeart/2005/8/layout/chevron1"/>
    <dgm:cxn modelId="{4F2B2115-5771-4C5D-BF1E-A73BBFF65ACA}" type="presParOf" srcId="{0B32793C-8A65-4604-99A2-426483446D70}" destId="{2975BFD6-B630-4CD1-BF6D-B66864468ADF}" srcOrd="2" destOrd="0" presId="urn:microsoft.com/office/officeart/2005/8/layout/chevron1"/>
    <dgm:cxn modelId="{45DFBFB9-FAB0-4706-BEE5-2005D30C370C}" type="presParOf" srcId="{0B32793C-8A65-4604-99A2-426483446D70}" destId="{F25D48D8-8520-41DF-A60F-B9E47FAF11BB}" srcOrd="3" destOrd="0" presId="urn:microsoft.com/office/officeart/2005/8/layout/chevron1"/>
    <dgm:cxn modelId="{2B143D38-C6E3-4D92-B92C-1EA93BF49A55}" type="presParOf" srcId="{0B32793C-8A65-4604-99A2-426483446D70}" destId="{E7BF8D06-43A6-430C-A730-C9D223BFEF86}" srcOrd="4" destOrd="0" presId="urn:microsoft.com/office/officeart/2005/8/layout/chevron1"/>
    <dgm:cxn modelId="{5E15D3B2-AA3E-4BD7-8B0C-2D8805EFEFE6}" type="presParOf" srcId="{0B32793C-8A65-4604-99A2-426483446D70}" destId="{A82312A2-A289-4B25-AFBB-0261A144719C}" srcOrd="5" destOrd="0" presId="urn:microsoft.com/office/officeart/2005/8/layout/chevron1"/>
    <dgm:cxn modelId="{B7C8F024-59E7-4076-A89D-B2F713BCC719}" type="presParOf" srcId="{0B32793C-8A65-4604-99A2-426483446D70}" destId="{1C64143D-6A03-403B-98BA-4067DFB9CA8C}" srcOrd="6" destOrd="0" presId="urn:microsoft.com/office/officeart/2005/8/layout/chevron1"/>
    <dgm:cxn modelId="{1C7C11D5-65BA-4BBC-B160-4FBBB9DCE908}" type="presParOf" srcId="{0B32793C-8A65-4604-99A2-426483446D70}" destId="{F9D91481-46DB-48C3-9D87-756C1AE5FB1F}" srcOrd="7" destOrd="0" presId="urn:microsoft.com/office/officeart/2005/8/layout/chevron1"/>
    <dgm:cxn modelId="{7DDCD9E3-6B8A-478B-BAA5-5642E90A1102}" type="presParOf" srcId="{0B32793C-8A65-4604-99A2-426483446D70}" destId="{BD6FC1DF-FC46-4181-9CBD-8AE756A87F8B}" srcOrd="8" destOrd="0" presId="urn:microsoft.com/office/officeart/2005/8/layout/chevron1"/>
  </dgm:cxnLst>
  <dgm:bg/>
  <dgm:whole/>
</dgm:dataModel>
</file>

<file path=word/diagrams/data2.xml><?xml version="1.0" encoding="utf-8"?>
<dgm:dataModel xmlns:dgm="http://schemas.openxmlformats.org/drawingml/2006/diagram" xmlns:a="http://schemas.openxmlformats.org/drawingml/2006/main">
  <dgm:ptLst>
    <dgm:pt modelId="{0DCE67C8-5DEB-4D07-8CAD-E0AE6978CDEC}" type="doc">
      <dgm:prSet loTypeId="urn:microsoft.com/office/officeart/2005/8/layout/chevron1" loCatId="process" qsTypeId="urn:microsoft.com/office/officeart/2005/8/quickstyle/simple4" qsCatId="simple" csTypeId="urn:microsoft.com/office/officeart/2005/8/colors/accent0_1" csCatId="mainScheme" phldr="1"/>
      <dgm:spPr/>
    </dgm:pt>
    <dgm:pt modelId="{000F3CBE-BAE8-473C-A854-C64AC0756346}">
      <dgm:prSet phldrT="[Text]"/>
      <dgm:spPr/>
      <dgm:t>
        <a:bodyPr/>
        <a:lstStyle/>
        <a:p>
          <a:r>
            <a:rPr lang="sr-Latn-RS"/>
            <a:t>Male promene</a:t>
          </a:r>
          <a:endParaRPr lang="en-US"/>
        </a:p>
      </dgm:t>
    </dgm:pt>
    <dgm:pt modelId="{C596DC7F-181A-424C-971B-628F6487B3F7}" type="parTrans" cxnId="{270567AE-4D0E-4642-86C0-F56630F57E32}">
      <dgm:prSet/>
      <dgm:spPr/>
      <dgm:t>
        <a:bodyPr/>
        <a:lstStyle/>
        <a:p>
          <a:endParaRPr lang="en-US"/>
        </a:p>
      </dgm:t>
    </dgm:pt>
    <dgm:pt modelId="{D2E869A2-59CE-462B-A99E-1953FB398544}" type="sibTrans" cxnId="{270567AE-4D0E-4642-86C0-F56630F57E32}">
      <dgm:prSet/>
      <dgm:spPr/>
      <dgm:t>
        <a:bodyPr/>
        <a:lstStyle/>
        <a:p>
          <a:endParaRPr lang="en-US"/>
        </a:p>
      </dgm:t>
    </dgm:pt>
    <dgm:pt modelId="{BB10C89D-17EA-4183-ABE8-00E8FD7205C4}">
      <dgm:prSet phldrT="[Text]"/>
      <dgm:spPr/>
      <dgm:t>
        <a:bodyPr/>
        <a:lstStyle/>
        <a:p>
          <a:r>
            <a:rPr lang="sr-Latn-RS"/>
            <a:t>Minimalan strah</a:t>
          </a:r>
          <a:endParaRPr lang="en-US"/>
        </a:p>
      </dgm:t>
    </dgm:pt>
    <dgm:pt modelId="{C5110E92-9408-49B3-9A53-DFA22E5E23D6}" type="parTrans" cxnId="{331AE6A6-6E79-46D4-B004-E277E24E94B9}">
      <dgm:prSet/>
      <dgm:spPr/>
      <dgm:t>
        <a:bodyPr/>
        <a:lstStyle/>
        <a:p>
          <a:endParaRPr lang="en-US"/>
        </a:p>
      </dgm:t>
    </dgm:pt>
    <dgm:pt modelId="{2ED717C3-4ACC-48AB-A1F0-98FB6EFCD525}" type="sibTrans" cxnId="{331AE6A6-6E79-46D4-B004-E277E24E94B9}">
      <dgm:prSet/>
      <dgm:spPr/>
      <dgm:t>
        <a:bodyPr/>
        <a:lstStyle/>
        <a:p>
          <a:endParaRPr lang="en-US"/>
        </a:p>
      </dgm:t>
    </dgm:pt>
    <dgm:pt modelId="{7EAE116E-1F21-44C1-99A8-D7D5FC59597B}">
      <dgm:prSet phldrT="[Text]"/>
      <dgm:spPr/>
      <dgm:t>
        <a:bodyPr/>
        <a:lstStyle/>
        <a:p>
          <a:r>
            <a:rPr lang="sr-Latn-RS"/>
            <a:t>Savladivost</a:t>
          </a:r>
          <a:endParaRPr lang="en-US"/>
        </a:p>
      </dgm:t>
    </dgm:pt>
    <dgm:pt modelId="{A9D9F578-44C2-498B-AE10-BA9CF7841EF0}" type="parTrans" cxnId="{8D33FE7E-3533-4C24-8737-80F89C20365B}">
      <dgm:prSet/>
      <dgm:spPr/>
      <dgm:t>
        <a:bodyPr/>
        <a:lstStyle/>
        <a:p>
          <a:endParaRPr lang="en-US"/>
        </a:p>
      </dgm:t>
    </dgm:pt>
    <dgm:pt modelId="{201A4F0C-7EF7-4354-BD3B-1FF26211FB37}" type="sibTrans" cxnId="{8D33FE7E-3533-4C24-8737-80F89C20365B}">
      <dgm:prSet/>
      <dgm:spPr/>
      <dgm:t>
        <a:bodyPr/>
        <a:lstStyle/>
        <a:p>
          <a:endParaRPr lang="en-US"/>
        </a:p>
      </dgm:t>
    </dgm:pt>
    <dgm:pt modelId="{A6BC4D88-D9D2-4068-9B78-65C4A9EC3D9F}">
      <dgm:prSet phldrT="[Text]"/>
      <dgm:spPr/>
      <dgm:t>
        <a:bodyPr/>
        <a:lstStyle/>
        <a:p>
          <a:r>
            <a:rPr lang="sr-Latn-RS"/>
            <a:t>Uspeh</a:t>
          </a:r>
          <a:endParaRPr lang="en-US"/>
        </a:p>
      </dgm:t>
    </dgm:pt>
    <dgm:pt modelId="{C0F71D8E-732C-434A-85C4-25D1D88B233A}" type="parTrans" cxnId="{B0697EC5-73FC-41E9-8F65-CB864E4C39C5}">
      <dgm:prSet/>
      <dgm:spPr/>
      <dgm:t>
        <a:bodyPr/>
        <a:lstStyle/>
        <a:p>
          <a:endParaRPr lang="en-US"/>
        </a:p>
      </dgm:t>
    </dgm:pt>
    <dgm:pt modelId="{B0F126DD-9A72-415C-B140-B11B3D10833F}" type="sibTrans" cxnId="{B0697EC5-73FC-41E9-8F65-CB864E4C39C5}">
      <dgm:prSet/>
      <dgm:spPr/>
      <dgm:t>
        <a:bodyPr/>
        <a:lstStyle/>
        <a:p>
          <a:endParaRPr lang="en-US"/>
        </a:p>
      </dgm:t>
    </dgm:pt>
    <dgm:pt modelId="{EF3EA7BD-D261-4A1A-83AD-B720870B179D}" type="pres">
      <dgm:prSet presAssocID="{0DCE67C8-5DEB-4D07-8CAD-E0AE6978CDEC}" presName="Name0" presStyleCnt="0">
        <dgm:presLayoutVars>
          <dgm:dir/>
          <dgm:animLvl val="lvl"/>
          <dgm:resizeHandles val="exact"/>
        </dgm:presLayoutVars>
      </dgm:prSet>
      <dgm:spPr/>
    </dgm:pt>
    <dgm:pt modelId="{5B21E768-08A0-4D02-A8BA-F535E6F5DD6B}" type="pres">
      <dgm:prSet presAssocID="{000F3CBE-BAE8-473C-A854-C64AC0756346}" presName="parTxOnly" presStyleLbl="node1" presStyleIdx="0" presStyleCnt="4">
        <dgm:presLayoutVars>
          <dgm:chMax val="0"/>
          <dgm:chPref val="0"/>
          <dgm:bulletEnabled val="1"/>
        </dgm:presLayoutVars>
      </dgm:prSet>
      <dgm:spPr/>
      <dgm:t>
        <a:bodyPr/>
        <a:lstStyle/>
        <a:p>
          <a:endParaRPr lang="en-US"/>
        </a:p>
      </dgm:t>
    </dgm:pt>
    <dgm:pt modelId="{A817A009-17F0-4514-A0A7-843917948D6E}" type="pres">
      <dgm:prSet presAssocID="{D2E869A2-59CE-462B-A99E-1953FB398544}" presName="parTxOnlySpace" presStyleCnt="0"/>
      <dgm:spPr/>
    </dgm:pt>
    <dgm:pt modelId="{4677BFF2-BEAA-4804-B08A-E9D37C60A561}" type="pres">
      <dgm:prSet presAssocID="{BB10C89D-17EA-4183-ABE8-00E8FD7205C4}" presName="parTxOnly" presStyleLbl="node1" presStyleIdx="1" presStyleCnt="4">
        <dgm:presLayoutVars>
          <dgm:chMax val="0"/>
          <dgm:chPref val="0"/>
          <dgm:bulletEnabled val="1"/>
        </dgm:presLayoutVars>
      </dgm:prSet>
      <dgm:spPr/>
      <dgm:t>
        <a:bodyPr/>
        <a:lstStyle/>
        <a:p>
          <a:endParaRPr lang="en-US"/>
        </a:p>
      </dgm:t>
    </dgm:pt>
    <dgm:pt modelId="{B83DA69A-FC4F-440D-9577-036B5B7A2474}" type="pres">
      <dgm:prSet presAssocID="{2ED717C3-4ACC-48AB-A1F0-98FB6EFCD525}" presName="parTxOnlySpace" presStyleCnt="0"/>
      <dgm:spPr/>
    </dgm:pt>
    <dgm:pt modelId="{D1E114FB-DDD0-4E9B-A802-E142F5BDA1D5}" type="pres">
      <dgm:prSet presAssocID="{7EAE116E-1F21-44C1-99A8-D7D5FC59597B}" presName="parTxOnly" presStyleLbl="node1" presStyleIdx="2" presStyleCnt="4">
        <dgm:presLayoutVars>
          <dgm:chMax val="0"/>
          <dgm:chPref val="0"/>
          <dgm:bulletEnabled val="1"/>
        </dgm:presLayoutVars>
      </dgm:prSet>
      <dgm:spPr/>
      <dgm:t>
        <a:bodyPr/>
        <a:lstStyle/>
        <a:p>
          <a:endParaRPr lang="en-US"/>
        </a:p>
      </dgm:t>
    </dgm:pt>
    <dgm:pt modelId="{EEBDC789-A6EC-4970-9543-18DE0F66C286}" type="pres">
      <dgm:prSet presAssocID="{201A4F0C-7EF7-4354-BD3B-1FF26211FB37}" presName="parTxOnlySpace" presStyleCnt="0"/>
      <dgm:spPr/>
    </dgm:pt>
    <dgm:pt modelId="{F19B860B-7F96-4D39-9AED-C5965EE393C7}" type="pres">
      <dgm:prSet presAssocID="{A6BC4D88-D9D2-4068-9B78-65C4A9EC3D9F}" presName="parTxOnly" presStyleLbl="node1" presStyleIdx="3" presStyleCnt="4">
        <dgm:presLayoutVars>
          <dgm:chMax val="0"/>
          <dgm:chPref val="0"/>
          <dgm:bulletEnabled val="1"/>
        </dgm:presLayoutVars>
      </dgm:prSet>
      <dgm:spPr/>
      <dgm:t>
        <a:bodyPr/>
        <a:lstStyle/>
        <a:p>
          <a:endParaRPr lang="en-US"/>
        </a:p>
      </dgm:t>
    </dgm:pt>
  </dgm:ptLst>
  <dgm:cxnLst>
    <dgm:cxn modelId="{8D33FE7E-3533-4C24-8737-80F89C20365B}" srcId="{0DCE67C8-5DEB-4D07-8CAD-E0AE6978CDEC}" destId="{7EAE116E-1F21-44C1-99A8-D7D5FC59597B}" srcOrd="2" destOrd="0" parTransId="{A9D9F578-44C2-498B-AE10-BA9CF7841EF0}" sibTransId="{201A4F0C-7EF7-4354-BD3B-1FF26211FB37}"/>
    <dgm:cxn modelId="{9C3333AB-81B3-4687-9A3D-B520B2D822BC}" type="presOf" srcId="{BB10C89D-17EA-4183-ABE8-00E8FD7205C4}" destId="{4677BFF2-BEAA-4804-B08A-E9D37C60A561}" srcOrd="0" destOrd="0" presId="urn:microsoft.com/office/officeart/2005/8/layout/chevron1"/>
    <dgm:cxn modelId="{973CFEED-D810-4E14-9A2E-71DEA2E7BAF0}" type="presOf" srcId="{0DCE67C8-5DEB-4D07-8CAD-E0AE6978CDEC}" destId="{EF3EA7BD-D261-4A1A-83AD-B720870B179D}" srcOrd="0" destOrd="0" presId="urn:microsoft.com/office/officeart/2005/8/layout/chevron1"/>
    <dgm:cxn modelId="{027984D6-AFE8-4B83-BC22-EE84AAFE2C91}" type="presOf" srcId="{A6BC4D88-D9D2-4068-9B78-65C4A9EC3D9F}" destId="{F19B860B-7F96-4D39-9AED-C5965EE393C7}" srcOrd="0" destOrd="0" presId="urn:microsoft.com/office/officeart/2005/8/layout/chevron1"/>
    <dgm:cxn modelId="{331AE6A6-6E79-46D4-B004-E277E24E94B9}" srcId="{0DCE67C8-5DEB-4D07-8CAD-E0AE6978CDEC}" destId="{BB10C89D-17EA-4183-ABE8-00E8FD7205C4}" srcOrd="1" destOrd="0" parTransId="{C5110E92-9408-49B3-9A53-DFA22E5E23D6}" sibTransId="{2ED717C3-4ACC-48AB-A1F0-98FB6EFCD525}"/>
    <dgm:cxn modelId="{2F6EBC9C-9975-409B-B5BF-C6EAE6EB2E8E}" type="presOf" srcId="{7EAE116E-1F21-44C1-99A8-D7D5FC59597B}" destId="{D1E114FB-DDD0-4E9B-A802-E142F5BDA1D5}" srcOrd="0" destOrd="0" presId="urn:microsoft.com/office/officeart/2005/8/layout/chevron1"/>
    <dgm:cxn modelId="{B0697EC5-73FC-41E9-8F65-CB864E4C39C5}" srcId="{0DCE67C8-5DEB-4D07-8CAD-E0AE6978CDEC}" destId="{A6BC4D88-D9D2-4068-9B78-65C4A9EC3D9F}" srcOrd="3" destOrd="0" parTransId="{C0F71D8E-732C-434A-85C4-25D1D88B233A}" sibTransId="{B0F126DD-9A72-415C-B140-B11B3D10833F}"/>
    <dgm:cxn modelId="{270567AE-4D0E-4642-86C0-F56630F57E32}" srcId="{0DCE67C8-5DEB-4D07-8CAD-E0AE6978CDEC}" destId="{000F3CBE-BAE8-473C-A854-C64AC0756346}" srcOrd="0" destOrd="0" parTransId="{C596DC7F-181A-424C-971B-628F6487B3F7}" sibTransId="{D2E869A2-59CE-462B-A99E-1953FB398544}"/>
    <dgm:cxn modelId="{F592A427-3D84-4B89-A810-43E847D74120}" type="presOf" srcId="{000F3CBE-BAE8-473C-A854-C64AC0756346}" destId="{5B21E768-08A0-4D02-A8BA-F535E6F5DD6B}" srcOrd="0" destOrd="0" presId="urn:microsoft.com/office/officeart/2005/8/layout/chevron1"/>
    <dgm:cxn modelId="{D90A21B5-4119-4051-B3DD-2B292BF54206}" type="presParOf" srcId="{EF3EA7BD-D261-4A1A-83AD-B720870B179D}" destId="{5B21E768-08A0-4D02-A8BA-F535E6F5DD6B}" srcOrd="0" destOrd="0" presId="urn:microsoft.com/office/officeart/2005/8/layout/chevron1"/>
    <dgm:cxn modelId="{5B1440B9-B06D-40C8-A60E-14BCF435F14D}" type="presParOf" srcId="{EF3EA7BD-D261-4A1A-83AD-B720870B179D}" destId="{A817A009-17F0-4514-A0A7-843917948D6E}" srcOrd="1" destOrd="0" presId="urn:microsoft.com/office/officeart/2005/8/layout/chevron1"/>
    <dgm:cxn modelId="{180802D4-20B7-43D3-B00A-AF5832A9999B}" type="presParOf" srcId="{EF3EA7BD-D261-4A1A-83AD-B720870B179D}" destId="{4677BFF2-BEAA-4804-B08A-E9D37C60A561}" srcOrd="2" destOrd="0" presId="urn:microsoft.com/office/officeart/2005/8/layout/chevron1"/>
    <dgm:cxn modelId="{7C8B3F93-67FD-45FB-95D9-6DEA5E764909}" type="presParOf" srcId="{EF3EA7BD-D261-4A1A-83AD-B720870B179D}" destId="{B83DA69A-FC4F-440D-9577-036B5B7A2474}" srcOrd="3" destOrd="0" presId="urn:microsoft.com/office/officeart/2005/8/layout/chevron1"/>
    <dgm:cxn modelId="{12E48937-729F-471B-BB18-0C02F05C86D0}" type="presParOf" srcId="{EF3EA7BD-D261-4A1A-83AD-B720870B179D}" destId="{D1E114FB-DDD0-4E9B-A802-E142F5BDA1D5}" srcOrd="4" destOrd="0" presId="urn:microsoft.com/office/officeart/2005/8/layout/chevron1"/>
    <dgm:cxn modelId="{5156A994-B89B-4D99-BEBB-4CF02A6577A2}" type="presParOf" srcId="{EF3EA7BD-D261-4A1A-83AD-B720870B179D}" destId="{EEBDC789-A6EC-4970-9543-18DE0F66C286}" srcOrd="5" destOrd="0" presId="urn:microsoft.com/office/officeart/2005/8/layout/chevron1"/>
    <dgm:cxn modelId="{FE118D6F-4C8A-40E6-AB38-61522F6E826B}" type="presParOf" srcId="{EF3EA7BD-D261-4A1A-83AD-B720870B179D}" destId="{F19B860B-7F96-4D39-9AED-C5965EE393C7}" srcOrd="6" destOrd="0" presId="urn:microsoft.com/office/officeart/2005/8/layout/chevron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668B-6569-4C7E-A6B8-E9A43474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4361</TotalTime>
  <Pages>28</Pages>
  <Words>8821</Words>
  <Characters>50285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Primena Kaizen pristupa u svakodnevnom studentskom životu</vt:lpstr>
    </vt:vector>
  </TitlesOfParts>
  <Company/>
  <LinksUpToDate>false</LinksUpToDate>
  <CharactersWithSpaces>58989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Primena Kaizen pristupa u svakodnevnom studentskom životu</dc:title>
  <dc:subject/>
  <dc:creator>Danijela</dc:creator>
  <cp:keywords/>
  <dc:description/>
  <cp:lastModifiedBy>Danijela</cp:lastModifiedBy>
  <cp:revision>241</cp:revision>
  <cp:lastPrinted>2013-07-07T20:31:00Z</cp:lastPrinted>
  <dcterms:created xsi:type="dcterms:W3CDTF">2013-06-13T18:37:00Z</dcterms:created>
  <dcterms:modified xsi:type="dcterms:W3CDTF">2013-07-07T20:35:00Z</dcterms:modified>
</cp:coreProperties>
</file>